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EB53F" w14:textId="71F01818" w:rsidR="002A2AD3" w:rsidRPr="00E41387" w:rsidRDefault="00363DA4" w:rsidP="00254A5A">
      <w:pPr>
        <w:pStyle w:val="citao2"/>
        <w:pBdr>
          <w:top w:val="single" w:sz="4" w:space="0" w:color="1F497D"/>
        </w:pBdr>
      </w:pPr>
      <w:r w:rsidRPr="00E41387">
        <w:t>AVISO DE DISPENSA ELETRÔNICA</w:t>
      </w:r>
      <w:r w:rsidR="005A0FFE" w:rsidRPr="00E41387">
        <w:t xml:space="preserve"> Nº</w:t>
      </w:r>
      <w:r w:rsidR="000B0EEE">
        <w:t xml:space="preserve"> 90013/</w:t>
      </w:r>
      <w:bookmarkStart w:id="0" w:name="_GoBack"/>
      <w:r w:rsidR="005A0FFE" w:rsidRPr="00E41387">
        <w:t>2024</w:t>
      </w:r>
      <w:bookmarkEnd w:id="0"/>
    </w:p>
    <w:p w14:paraId="53D0EE8B" w14:textId="77777777" w:rsidR="00254A5A" w:rsidRPr="00E41387" w:rsidRDefault="00254A5A" w:rsidP="00EA56F3">
      <w:pPr>
        <w:pStyle w:val="Ttulo1"/>
        <w:spacing w:line="360" w:lineRule="auto"/>
        <w:ind w:left="0"/>
        <w:jc w:val="center"/>
        <w:rPr>
          <w:rFonts w:ascii="Times New Roman" w:hAnsi="Times New Roman" w:cs="Times New Roman"/>
          <w:u w:val="single"/>
        </w:rPr>
      </w:pPr>
    </w:p>
    <w:p w14:paraId="414DF5AB" w14:textId="0BDA9691" w:rsidR="005A71C7" w:rsidRPr="00E41387" w:rsidRDefault="005A0FFE" w:rsidP="00EA56F3">
      <w:pPr>
        <w:pStyle w:val="Ttulo1"/>
        <w:spacing w:line="360" w:lineRule="auto"/>
        <w:ind w:left="0"/>
        <w:jc w:val="center"/>
        <w:rPr>
          <w:rFonts w:ascii="Times New Roman" w:hAnsi="Times New Roman" w:cs="Times New Roman"/>
          <w:u w:val="single"/>
        </w:rPr>
      </w:pPr>
      <w:r w:rsidRPr="00E41387">
        <w:rPr>
          <w:rFonts w:ascii="Times New Roman" w:hAnsi="Times New Roman" w:cs="Times New Roman"/>
          <w:u w:val="single"/>
        </w:rPr>
        <w:t xml:space="preserve">PROCESSO ADMINISTRATIVO </w:t>
      </w:r>
      <w:bookmarkStart w:id="1" w:name="_Hlk161231143"/>
      <w:r w:rsidR="008D31DC" w:rsidRPr="00E41387">
        <w:rPr>
          <w:rFonts w:ascii="Times New Roman" w:hAnsi="Times New Roman" w:cs="Times New Roman"/>
          <w:u w:val="single"/>
        </w:rPr>
        <w:t>Nº 1</w:t>
      </w:r>
      <w:r w:rsidR="00DF1354" w:rsidRPr="00E41387">
        <w:rPr>
          <w:rFonts w:ascii="Times New Roman" w:hAnsi="Times New Roman" w:cs="Times New Roman"/>
          <w:u w:val="single"/>
        </w:rPr>
        <w:t>791</w:t>
      </w:r>
      <w:r w:rsidR="006F4239" w:rsidRPr="00E41387">
        <w:rPr>
          <w:rFonts w:ascii="Times New Roman" w:hAnsi="Times New Roman" w:cs="Times New Roman"/>
          <w:u w:val="single"/>
        </w:rPr>
        <w:t>/</w:t>
      </w:r>
      <w:r w:rsidRPr="00E41387">
        <w:rPr>
          <w:rFonts w:ascii="Times New Roman" w:hAnsi="Times New Roman" w:cs="Times New Roman"/>
          <w:u w:val="single"/>
        </w:rPr>
        <w:t>2024 (SEI nº</w:t>
      </w:r>
      <w:r w:rsidR="00604F07" w:rsidRPr="00E41387">
        <w:rPr>
          <w:rFonts w:ascii="Times New Roman" w:hAnsi="Times New Roman" w:cs="Times New Roman"/>
          <w:u w:val="single"/>
        </w:rPr>
        <w:t xml:space="preserve"> </w:t>
      </w:r>
      <w:hyperlink r:id="rId8" w:tgtFrame="ifrVisualizacao" w:tooltip="Licitação" w:history="1">
        <w:r w:rsidR="00DF1354" w:rsidRPr="00E41387">
          <w:rPr>
            <w:rStyle w:val="Hyperlink"/>
            <w:rFonts w:ascii="Times New Roman" w:hAnsi="Times New Roman" w:cs="Times New Roman"/>
            <w:color w:val="auto"/>
          </w:rPr>
          <w:t>0948.0.000004739/2024-0</w:t>
        </w:r>
      </w:hyperlink>
      <w:r w:rsidRPr="00E41387">
        <w:rPr>
          <w:rFonts w:ascii="Times New Roman" w:hAnsi="Times New Roman" w:cs="Times New Roman"/>
          <w:u w:val="single"/>
        </w:rPr>
        <w:t>)</w:t>
      </w:r>
      <w:bookmarkEnd w:id="1"/>
    </w:p>
    <w:p w14:paraId="436B9A68" w14:textId="241BBF71" w:rsidR="005A0FFE" w:rsidRPr="00E41387" w:rsidRDefault="005A0FFE" w:rsidP="00EA56F3">
      <w:pPr>
        <w:pStyle w:val="Corpodetexto"/>
        <w:spacing w:line="360" w:lineRule="auto"/>
        <w:ind w:left="0"/>
        <w:rPr>
          <w:rFonts w:ascii="Times New Roman" w:hAnsi="Times New Roman" w:cs="Times New Roman"/>
        </w:rPr>
      </w:pPr>
      <w:r w:rsidRPr="00E41387">
        <w:rPr>
          <w:rFonts w:ascii="Times New Roman" w:hAnsi="Times New Roman" w:cs="Times New Roman"/>
        </w:rPr>
        <w:t>Torna-se público que o Município de Viçosa, realizará Dispensa Eletrônica, com critério de julgamento menor preço, na hipótese do art. 75</w:t>
      </w:r>
      <w:r w:rsidRPr="00E41387">
        <w:rPr>
          <w:rFonts w:ascii="Times New Roman" w:hAnsi="Times New Roman" w:cs="Times New Roman"/>
          <w:i/>
        </w:rPr>
        <w:t xml:space="preserve">, </w:t>
      </w:r>
      <w:r w:rsidRPr="00E41387">
        <w:rPr>
          <w:rFonts w:ascii="Times New Roman" w:hAnsi="Times New Roman" w:cs="Times New Roman"/>
        </w:rPr>
        <w:t xml:space="preserve">inciso </w:t>
      </w:r>
      <w:r w:rsidR="0001428B" w:rsidRPr="00E41387">
        <w:rPr>
          <w:rFonts w:ascii="Times New Roman" w:hAnsi="Times New Roman" w:cs="Times New Roman"/>
        </w:rPr>
        <w:t>II</w:t>
      </w:r>
      <w:r w:rsidR="00CC0655" w:rsidRPr="00E41387">
        <w:rPr>
          <w:rFonts w:ascii="Times New Roman" w:hAnsi="Times New Roman" w:cs="Times New Roman"/>
        </w:rPr>
        <w:t>,</w:t>
      </w:r>
      <w:r w:rsidR="0001428B" w:rsidRPr="00E41387">
        <w:rPr>
          <w:rFonts w:ascii="Times New Roman" w:hAnsi="Times New Roman" w:cs="Times New Roman"/>
        </w:rPr>
        <w:t xml:space="preserve"> </w:t>
      </w:r>
      <w:r w:rsidRPr="00E41387">
        <w:rPr>
          <w:rFonts w:ascii="Times New Roman" w:hAnsi="Times New Roman" w:cs="Times New Roman"/>
        </w:rPr>
        <w:t>nos termos da Lei nº 14.133, de 1º de abril de 2021, e demais legislações aplicáveis.</w:t>
      </w:r>
    </w:p>
    <w:p w14:paraId="120F5629" w14:textId="77777777" w:rsidR="005A0FFE" w:rsidRPr="00E41387" w:rsidRDefault="005A0FFE" w:rsidP="00EA56F3">
      <w:pPr>
        <w:pStyle w:val="Corpodetexto"/>
        <w:spacing w:line="360" w:lineRule="auto"/>
        <w:ind w:left="0"/>
        <w:rPr>
          <w:rFonts w:ascii="Times New Roman" w:hAnsi="Times New Roman" w:cs="Times New Roman"/>
        </w:rPr>
      </w:pPr>
    </w:p>
    <w:p w14:paraId="71691638" w14:textId="08F0D344" w:rsidR="005A0FFE" w:rsidRPr="00E41387" w:rsidRDefault="005A0FFE" w:rsidP="00EA56F3">
      <w:pPr>
        <w:pStyle w:val="Ttulo1"/>
        <w:spacing w:line="360" w:lineRule="auto"/>
        <w:ind w:left="0"/>
        <w:rPr>
          <w:rFonts w:ascii="Times New Roman" w:hAnsi="Times New Roman" w:cs="Times New Roman"/>
        </w:rPr>
      </w:pPr>
      <w:r w:rsidRPr="00E41387">
        <w:rPr>
          <w:rFonts w:ascii="Times New Roman" w:hAnsi="Times New Roman" w:cs="Times New Roman"/>
        </w:rPr>
        <w:t xml:space="preserve">Data da sessão: </w:t>
      </w:r>
      <w:r w:rsidR="000B0EEE">
        <w:rPr>
          <w:rFonts w:ascii="Times New Roman" w:hAnsi="Times New Roman" w:cs="Times New Roman"/>
        </w:rPr>
        <w:t>24</w:t>
      </w:r>
      <w:r w:rsidRPr="00E41387">
        <w:rPr>
          <w:rFonts w:ascii="Times New Roman" w:hAnsi="Times New Roman" w:cs="Times New Roman"/>
        </w:rPr>
        <w:t>/</w:t>
      </w:r>
      <w:r w:rsidR="000B0EEE">
        <w:rPr>
          <w:rFonts w:ascii="Times New Roman" w:hAnsi="Times New Roman" w:cs="Times New Roman"/>
        </w:rPr>
        <w:t xml:space="preserve">10/2024 </w:t>
      </w:r>
    </w:p>
    <w:p w14:paraId="67864C71" w14:textId="77777777" w:rsidR="005A0FFE" w:rsidRPr="00E41387" w:rsidRDefault="005A0FFE" w:rsidP="00EA56F3">
      <w:pPr>
        <w:pStyle w:val="Corpodetexto"/>
        <w:spacing w:line="360" w:lineRule="auto"/>
        <w:ind w:left="0"/>
        <w:rPr>
          <w:rFonts w:ascii="Times New Roman" w:hAnsi="Times New Roman" w:cs="Times New Roman"/>
        </w:rPr>
      </w:pPr>
      <w:r w:rsidRPr="00E41387">
        <w:rPr>
          <w:rFonts w:ascii="Times New Roman" w:hAnsi="Times New Roman" w:cs="Times New Roman"/>
        </w:rPr>
        <w:t xml:space="preserve">Link: </w:t>
      </w:r>
      <w:hyperlink r:id="rId9">
        <w:r w:rsidRPr="00E41387">
          <w:rPr>
            <w:rFonts w:ascii="Times New Roman" w:hAnsi="Times New Roman" w:cs="Times New Roman"/>
            <w:u w:val="single"/>
          </w:rPr>
          <w:t>www.gov.br/compras/pt-br</w:t>
        </w:r>
      </w:hyperlink>
      <w:r w:rsidRPr="00E41387">
        <w:rPr>
          <w:rFonts w:ascii="Times New Roman" w:hAnsi="Times New Roman" w:cs="Times New Roman"/>
          <w:u w:val="single"/>
        </w:rPr>
        <w:t xml:space="preserve"> </w:t>
      </w:r>
    </w:p>
    <w:p w14:paraId="262F6CAF" w14:textId="77777777" w:rsidR="005A0FFE" w:rsidRPr="00E41387" w:rsidRDefault="005A0FFE" w:rsidP="00EA56F3">
      <w:pPr>
        <w:spacing w:line="360" w:lineRule="auto"/>
        <w:jc w:val="both"/>
        <w:rPr>
          <w:rFonts w:ascii="Times New Roman" w:hAnsi="Times New Roman" w:cs="Times New Roman"/>
          <w:b/>
          <w:sz w:val="24"/>
          <w:szCs w:val="24"/>
        </w:rPr>
      </w:pPr>
      <w:r w:rsidRPr="00E41387">
        <w:rPr>
          <w:rFonts w:ascii="Times New Roman" w:hAnsi="Times New Roman" w:cs="Times New Roman"/>
          <w:sz w:val="24"/>
          <w:szCs w:val="24"/>
        </w:rPr>
        <w:t xml:space="preserve">Horário da Fase de Lances: </w:t>
      </w:r>
      <w:r w:rsidRPr="00E41387">
        <w:rPr>
          <w:rFonts w:ascii="Times New Roman" w:hAnsi="Times New Roman" w:cs="Times New Roman"/>
          <w:b/>
          <w:sz w:val="24"/>
          <w:szCs w:val="24"/>
        </w:rPr>
        <w:t>09h00min às 15h00min.</w:t>
      </w:r>
    </w:p>
    <w:p w14:paraId="0D6421EB" w14:textId="77777777" w:rsidR="005A0FFE" w:rsidRPr="00E41387" w:rsidRDefault="005A0FFE" w:rsidP="00EA56F3">
      <w:pPr>
        <w:pStyle w:val="Ttulo1"/>
        <w:spacing w:line="360" w:lineRule="auto"/>
        <w:ind w:left="0"/>
        <w:rPr>
          <w:rFonts w:ascii="Times New Roman" w:hAnsi="Times New Roman" w:cs="Times New Roman"/>
        </w:rPr>
      </w:pPr>
    </w:p>
    <w:p w14:paraId="66D689CB" w14:textId="77777777" w:rsidR="005A71C7" w:rsidRPr="00E41387" w:rsidRDefault="005A71C7" w:rsidP="00E41387">
      <w:pPr>
        <w:pStyle w:val="Ttulo1"/>
        <w:numPr>
          <w:ilvl w:val="0"/>
          <w:numId w:val="3"/>
        </w:numPr>
        <w:spacing w:line="360" w:lineRule="auto"/>
        <w:rPr>
          <w:rFonts w:ascii="Times New Roman" w:hAnsi="Times New Roman" w:cs="Times New Roman"/>
          <w:u w:val="single"/>
        </w:rPr>
      </w:pPr>
      <w:r w:rsidRPr="00E41387">
        <w:rPr>
          <w:rFonts w:ascii="Times New Roman" w:hAnsi="Times New Roman" w:cs="Times New Roman"/>
          <w:u w:val="single"/>
        </w:rPr>
        <w:t>DAS CONDIÇÕES GERAIS DA CONTRATAÇÃO</w:t>
      </w:r>
    </w:p>
    <w:p w14:paraId="4F71276F" w14:textId="72BB17FB" w:rsidR="005A71C7" w:rsidRPr="00E41387" w:rsidRDefault="00604F07" w:rsidP="00E41387">
      <w:pPr>
        <w:pStyle w:val="PargrafodaLista"/>
        <w:widowControl/>
        <w:numPr>
          <w:ilvl w:val="1"/>
          <w:numId w:val="12"/>
        </w:numPr>
        <w:adjustRightInd w:val="0"/>
        <w:spacing w:line="360" w:lineRule="auto"/>
        <w:rPr>
          <w:rFonts w:ascii="Times New Roman" w:hAnsi="Times New Roman" w:cs="Times New Roman"/>
          <w:sz w:val="24"/>
          <w:szCs w:val="24"/>
        </w:rPr>
      </w:pPr>
      <w:r w:rsidRPr="00E41387">
        <w:rPr>
          <w:rFonts w:ascii="Times New Roman" w:eastAsia="Ecofont_Spranq_eco_Sans" w:hAnsi="Times New Roman" w:cs="Times New Roman"/>
          <w:color w:val="000000" w:themeColor="text1"/>
          <w:sz w:val="24"/>
          <w:szCs w:val="24"/>
          <w:lang w:eastAsia="pt-BR"/>
        </w:rPr>
        <w:t>C</w:t>
      </w:r>
      <w:r w:rsidRPr="00E41387">
        <w:rPr>
          <w:rFonts w:ascii="Times New Roman" w:hAnsi="Times New Roman" w:cs="Times New Roman"/>
          <w:sz w:val="24"/>
          <w:szCs w:val="24"/>
        </w:rPr>
        <w:t>ontratação de empresa especializada para</w:t>
      </w:r>
      <w:r w:rsidRPr="00E41387">
        <w:rPr>
          <w:rFonts w:ascii="Times New Roman" w:hAnsi="Times New Roman" w:cs="Times New Roman"/>
          <w:b/>
          <w:bCs/>
          <w:sz w:val="24"/>
          <w:szCs w:val="24"/>
        </w:rPr>
        <w:t xml:space="preserve"> </w:t>
      </w:r>
      <w:r w:rsidR="00DF1354" w:rsidRPr="00E41387">
        <w:rPr>
          <w:rFonts w:ascii="Times New Roman" w:hAnsi="Times New Roman" w:cs="Times New Roman"/>
          <w:sz w:val="24"/>
          <w:szCs w:val="24"/>
        </w:rPr>
        <w:t xml:space="preserve">a </w:t>
      </w:r>
      <w:r w:rsidR="00DF1354" w:rsidRPr="00E41387">
        <w:rPr>
          <w:rFonts w:ascii="Times New Roman" w:hAnsi="Times New Roman" w:cs="Times New Roman"/>
          <w:b/>
          <w:bCs/>
          <w:sz w:val="24"/>
          <w:szCs w:val="24"/>
        </w:rPr>
        <w:t>“Aquisição de carteirinhas de PVC para atender às pessoas portadoras de autismo e de fibromialgia conforme solicitação da Secretaria Municipal de Assistência Social”</w:t>
      </w:r>
      <w:r w:rsidR="005A71C7" w:rsidRPr="00E41387">
        <w:rPr>
          <w:rFonts w:ascii="Times New Roman" w:hAnsi="Times New Roman" w:cs="Times New Roman"/>
          <w:sz w:val="24"/>
          <w:szCs w:val="24"/>
        </w:rPr>
        <w:t>, nos termos da tabela abaixo, conforme condições e exigências estabelecidas neste instrumento:</w:t>
      </w:r>
    </w:p>
    <w:p w14:paraId="4BDA492D" w14:textId="614F396F" w:rsidR="0026582A" w:rsidRPr="00E41387" w:rsidRDefault="0026582A" w:rsidP="0026582A">
      <w:pPr>
        <w:widowControl/>
        <w:adjustRightInd w:val="0"/>
        <w:spacing w:line="360" w:lineRule="auto"/>
        <w:jc w:val="center"/>
        <w:rPr>
          <w:rFonts w:ascii="Times New Roman" w:hAnsi="Times New Roman" w:cs="Times New Roman"/>
          <w:b/>
          <w:bCs/>
          <w:sz w:val="24"/>
          <w:szCs w:val="24"/>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134"/>
        <w:gridCol w:w="3686"/>
        <w:gridCol w:w="2268"/>
      </w:tblGrid>
      <w:tr w:rsidR="00166CA9" w:rsidRPr="00E41387" w14:paraId="2D7ED4EC" w14:textId="037C5CEC" w:rsidTr="00166CA9">
        <w:trPr>
          <w:jc w:val="center"/>
        </w:trPr>
        <w:tc>
          <w:tcPr>
            <w:tcW w:w="704" w:type="dxa"/>
            <w:shd w:val="clear" w:color="auto" w:fill="BFBFBF" w:themeFill="background1" w:themeFillShade="BF"/>
          </w:tcPr>
          <w:p w14:paraId="5DD3635F" w14:textId="77777777" w:rsidR="00166CA9" w:rsidRPr="00E41387" w:rsidRDefault="00166CA9" w:rsidP="00F62B9A">
            <w:pPr>
              <w:tabs>
                <w:tab w:val="left" w:pos="2279"/>
              </w:tabs>
              <w:ind w:hanging="2"/>
              <w:jc w:val="center"/>
              <w:rPr>
                <w:rFonts w:ascii="Times New Roman" w:hAnsi="Times New Roman" w:cs="Times New Roman"/>
                <w:b/>
                <w:sz w:val="24"/>
                <w:szCs w:val="24"/>
              </w:rPr>
            </w:pPr>
            <w:r w:rsidRPr="00E41387">
              <w:rPr>
                <w:rFonts w:ascii="Times New Roman" w:hAnsi="Times New Roman" w:cs="Times New Roman"/>
                <w:b/>
                <w:sz w:val="24"/>
                <w:szCs w:val="24"/>
              </w:rPr>
              <w:t>Item</w:t>
            </w:r>
          </w:p>
        </w:tc>
        <w:tc>
          <w:tcPr>
            <w:tcW w:w="992" w:type="dxa"/>
            <w:shd w:val="clear" w:color="auto" w:fill="BFBFBF" w:themeFill="background1" w:themeFillShade="BF"/>
          </w:tcPr>
          <w:p w14:paraId="1198276E" w14:textId="77777777" w:rsidR="00166CA9" w:rsidRPr="00E41387" w:rsidRDefault="00166CA9" w:rsidP="00F62B9A">
            <w:pPr>
              <w:tabs>
                <w:tab w:val="left" w:pos="2279"/>
              </w:tabs>
              <w:ind w:hanging="2"/>
              <w:jc w:val="center"/>
              <w:rPr>
                <w:rFonts w:ascii="Times New Roman" w:hAnsi="Times New Roman" w:cs="Times New Roman"/>
                <w:b/>
                <w:sz w:val="24"/>
                <w:szCs w:val="24"/>
              </w:rPr>
            </w:pPr>
            <w:r w:rsidRPr="00E41387">
              <w:rPr>
                <w:rFonts w:ascii="Times New Roman" w:hAnsi="Times New Roman" w:cs="Times New Roman"/>
                <w:b/>
                <w:sz w:val="24"/>
                <w:szCs w:val="24"/>
              </w:rPr>
              <w:t>Unid.</w:t>
            </w:r>
          </w:p>
        </w:tc>
        <w:tc>
          <w:tcPr>
            <w:tcW w:w="1134" w:type="dxa"/>
            <w:shd w:val="clear" w:color="auto" w:fill="BFBFBF" w:themeFill="background1" w:themeFillShade="BF"/>
          </w:tcPr>
          <w:p w14:paraId="152D5A5D" w14:textId="77777777" w:rsidR="00166CA9" w:rsidRPr="00E41387" w:rsidRDefault="00166CA9" w:rsidP="00F62B9A">
            <w:pPr>
              <w:tabs>
                <w:tab w:val="left" w:pos="2279"/>
              </w:tabs>
              <w:ind w:hanging="2"/>
              <w:jc w:val="center"/>
              <w:rPr>
                <w:rFonts w:ascii="Times New Roman" w:hAnsi="Times New Roman" w:cs="Times New Roman"/>
                <w:b/>
                <w:sz w:val="24"/>
                <w:szCs w:val="24"/>
              </w:rPr>
            </w:pPr>
            <w:r w:rsidRPr="00E41387">
              <w:rPr>
                <w:rFonts w:ascii="Times New Roman" w:hAnsi="Times New Roman" w:cs="Times New Roman"/>
                <w:b/>
                <w:sz w:val="24"/>
                <w:szCs w:val="24"/>
              </w:rPr>
              <w:t>Quant.</w:t>
            </w:r>
          </w:p>
        </w:tc>
        <w:tc>
          <w:tcPr>
            <w:tcW w:w="3686" w:type="dxa"/>
            <w:shd w:val="clear" w:color="auto" w:fill="BFBFBF" w:themeFill="background1" w:themeFillShade="BF"/>
          </w:tcPr>
          <w:p w14:paraId="07F06C7E" w14:textId="77777777" w:rsidR="00166CA9" w:rsidRPr="00E41387" w:rsidRDefault="00166CA9" w:rsidP="00F62B9A">
            <w:pPr>
              <w:tabs>
                <w:tab w:val="left" w:pos="2279"/>
              </w:tabs>
              <w:ind w:hanging="2"/>
              <w:jc w:val="center"/>
              <w:rPr>
                <w:rFonts w:ascii="Times New Roman" w:hAnsi="Times New Roman" w:cs="Times New Roman"/>
                <w:b/>
                <w:sz w:val="24"/>
                <w:szCs w:val="24"/>
              </w:rPr>
            </w:pPr>
            <w:r w:rsidRPr="00E41387">
              <w:rPr>
                <w:rFonts w:ascii="Times New Roman" w:hAnsi="Times New Roman" w:cs="Times New Roman"/>
                <w:b/>
                <w:sz w:val="24"/>
                <w:szCs w:val="24"/>
              </w:rPr>
              <w:t xml:space="preserve">Descritivo Técnico </w:t>
            </w:r>
          </w:p>
        </w:tc>
        <w:tc>
          <w:tcPr>
            <w:tcW w:w="2268" w:type="dxa"/>
            <w:shd w:val="clear" w:color="auto" w:fill="BFBFBF" w:themeFill="background1" w:themeFillShade="BF"/>
          </w:tcPr>
          <w:p w14:paraId="55057D95" w14:textId="1E0C1F5E" w:rsidR="00166CA9" w:rsidRPr="00E41387" w:rsidRDefault="00166CA9" w:rsidP="00F62B9A">
            <w:pPr>
              <w:tabs>
                <w:tab w:val="left" w:pos="2279"/>
              </w:tabs>
              <w:ind w:hanging="2"/>
              <w:jc w:val="center"/>
              <w:rPr>
                <w:rFonts w:ascii="Times New Roman" w:hAnsi="Times New Roman" w:cs="Times New Roman"/>
                <w:b/>
                <w:sz w:val="24"/>
                <w:szCs w:val="24"/>
              </w:rPr>
            </w:pPr>
            <w:r>
              <w:rPr>
                <w:rFonts w:ascii="Times New Roman" w:hAnsi="Times New Roman" w:cs="Times New Roman"/>
                <w:b/>
                <w:sz w:val="24"/>
                <w:szCs w:val="24"/>
              </w:rPr>
              <w:t>Valor</w:t>
            </w:r>
            <w:r w:rsidR="005706A0">
              <w:rPr>
                <w:rFonts w:ascii="Times New Roman" w:hAnsi="Times New Roman" w:cs="Times New Roman"/>
                <w:b/>
                <w:sz w:val="24"/>
                <w:szCs w:val="24"/>
              </w:rPr>
              <w:t xml:space="preserve"> unitário </w:t>
            </w:r>
          </w:p>
        </w:tc>
      </w:tr>
      <w:tr w:rsidR="00166CA9" w:rsidRPr="00E41387" w14:paraId="4F0E4F73" w14:textId="4EAFB1A4" w:rsidTr="00166CA9">
        <w:tblPrEx>
          <w:tblCellMar>
            <w:left w:w="70" w:type="dxa"/>
            <w:right w:w="70" w:type="dxa"/>
          </w:tblCellMar>
        </w:tblPrEx>
        <w:trPr>
          <w:jc w:val="center"/>
        </w:trPr>
        <w:tc>
          <w:tcPr>
            <w:tcW w:w="704" w:type="dxa"/>
            <w:shd w:val="clear" w:color="auto" w:fill="auto"/>
            <w:vAlign w:val="center"/>
          </w:tcPr>
          <w:p w14:paraId="75BB2F95" w14:textId="77777777" w:rsidR="00166CA9" w:rsidRPr="00E41387" w:rsidRDefault="00166CA9" w:rsidP="00F62B9A">
            <w:pPr>
              <w:tabs>
                <w:tab w:val="left" w:pos="2279"/>
              </w:tabs>
              <w:ind w:hanging="2"/>
              <w:jc w:val="center"/>
              <w:rPr>
                <w:rFonts w:ascii="Times New Roman" w:hAnsi="Times New Roman" w:cs="Times New Roman"/>
                <w:sz w:val="24"/>
                <w:szCs w:val="24"/>
              </w:rPr>
            </w:pPr>
            <w:r w:rsidRPr="00E41387">
              <w:rPr>
                <w:rFonts w:ascii="Times New Roman" w:hAnsi="Times New Roman" w:cs="Times New Roman"/>
                <w:sz w:val="24"/>
                <w:szCs w:val="24"/>
              </w:rPr>
              <w:t>01</w:t>
            </w:r>
          </w:p>
        </w:tc>
        <w:tc>
          <w:tcPr>
            <w:tcW w:w="992" w:type="dxa"/>
            <w:shd w:val="clear" w:color="auto" w:fill="auto"/>
            <w:vAlign w:val="center"/>
          </w:tcPr>
          <w:p w14:paraId="291D5CC5" w14:textId="77777777" w:rsidR="00166CA9" w:rsidRPr="00E41387" w:rsidRDefault="00166CA9" w:rsidP="00F62B9A">
            <w:pPr>
              <w:tabs>
                <w:tab w:val="left" w:pos="2279"/>
              </w:tabs>
              <w:ind w:hanging="2"/>
              <w:jc w:val="center"/>
              <w:rPr>
                <w:rFonts w:ascii="Times New Roman" w:hAnsi="Times New Roman" w:cs="Times New Roman"/>
                <w:sz w:val="24"/>
                <w:szCs w:val="24"/>
              </w:rPr>
            </w:pPr>
            <w:r w:rsidRPr="00E41387">
              <w:rPr>
                <w:rFonts w:ascii="Times New Roman" w:hAnsi="Times New Roman" w:cs="Times New Roman"/>
                <w:sz w:val="24"/>
                <w:szCs w:val="24"/>
              </w:rPr>
              <w:t>UND</w:t>
            </w:r>
          </w:p>
        </w:tc>
        <w:tc>
          <w:tcPr>
            <w:tcW w:w="1134" w:type="dxa"/>
            <w:shd w:val="clear" w:color="auto" w:fill="auto"/>
            <w:vAlign w:val="center"/>
          </w:tcPr>
          <w:p w14:paraId="667CABEF" w14:textId="77777777" w:rsidR="00166CA9" w:rsidRPr="00E41387" w:rsidRDefault="00166CA9" w:rsidP="00F62B9A">
            <w:pPr>
              <w:tabs>
                <w:tab w:val="left" w:pos="2279"/>
              </w:tabs>
              <w:ind w:hanging="2"/>
              <w:jc w:val="center"/>
              <w:rPr>
                <w:rFonts w:ascii="Times New Roman" w:hAnsi="Times New Roman" w:cs="Times New Roman"/>
                <w:sz w:val="24"/>
                <w:szCs w:val="24"/>
              </w:rPr>
            </w:pPr>
            <w:r w:rsidRPr="00E41387">
              <w:rPr>
                <w:rFonts w:ascii="Times New Roman" w:hAnsi="Times New Roman" w:cs="Times New Roman"/>
                <w:sz w:val="24"/>
                <w:szCs w:val="24"/>
              </w:rPr>
              <w:t>200</w:t>
            </w:r>
          </w:p>
        </w:tc>
        <w:tc>
          <w:tcPr>
            <w:tcW w:w="3686" w:type="dxa"/>
            <w:shd w:val="clear" w:color="auto" w:fill="auto"/>
          </w:tcPr>
          <w:p w14:paraId="57DCDCC5" w14:textId="77777777" w:rsidR="00166CA9" w:rsidRPr="00E41387" w:rsidRDefault="00166CA9" w:rsidP="00F62B9A">
            <w:pPr>
              <w:pStyle w:val="TableParagraph"/>
              <w:ind w:hanging="2"/>
              <w:jc w:val="both"/>
              <w:rPr>
                <w:rFonts w:ascii="Times New Roman" w:hAnsi="Times New Roman" w:cs="Times New Roman"/>
                <w:sz w:val="24"/>
                <w:szCs w:val="24"/>
              </w:rPr>
            </w:pPr>
            <w:r w:rsidRPr="00E41387">
              <w:rPr>
                <w:rFonts w:ascii="Times New Roman" w:hAnsi="Times New Roman" w:cs="Times New Roman"/>
                <w:sz w:val="24"/>
                <w:szCs w:val="24"/>
              </w:rPr>
              <w:t xml:space="preserve">Cartão de visita – carteirinha fabricada em PVC, tamanho 8, 6x5, 4 com, impressão colorida, somente frente com arte personalizada. </w:t>
            </w:r>
          </w:p>
        </w:tc>
        <w:tc>
          <w:tcPr>
            <w:tcW w:w="2268" w:type="dxa"/>
          </w:tcPr>
          <w:p w14:paraId="453ECBBA" w14:textId="280F3439" w:rsidR="00166CA9" w:rsidRPr="00E41387" w:rsidRDefault="00166CA9" w:rsidP="005706A0">
            <w:pPr>
              <w:pStyle w:val="TableParagraph"/>
              <w:ind w:hanging="2"/>
              <w:jc w:val="center"/>
              <w:rPr>
                <w:rFonts w:ascii="Times New Roman" w:hAnsi="Times New Roman" w:cs="Times New Roman"/>
                <w:sz w:val="24"/>
                <w:szCs w:val="24"/>
              </w:rPr>
            </w:pPr>
            <w:r>
              <w:rPr>
                <w:rFonts w:ascii="Times New Roman" w:hAnsi="Times New Roman" w:cs="Times New Roman"/>
                <w:sz w:val="24"/>
                <w:szCs w:val="24"/>
              </w:rPr>
              <w:t xml:space="preserve">R$ </w:t>
            </w:r>
            <w:r w:rsidR="005706A0">
              <w:rPr>
                <w:rFonts w:ascii="Times New Roman" w:hAnsi="Times New Roman" w:cs="Times New Roman"/>
                <w:sz w:val="24"/>
                <w:szCs w:val="24"/>
              </w:rPr>
              <w:t>8,00</w:t>
            </w:r>
          </w:p>
        </w:tc>
      </w:tr>
    </w:tbl>
    <w:p w14:paraId="7BFD7B14" w14:textId="77777777" w:rsidR="0090475D" w:rsidRPr="00E41387" w:rsidRDefault="0090475D" w:rsidP="00EA56F3">
      <w:pPr>
        <w:spacing w:line="360" w:lineRule="auto"/>
        <w:jc w:val="both"/>
        <w:rPr>
          <w:rFonts w:ascii="Times New Roman" w:hAnsi="Times New Roman" w:cs="Times New Roman"/>
          <w:sz w:val="24"/>
          <w:szCs w:val="24"/>
        </w:rPr>
      </w:pPr>
    </w:p>
    <w:p w14:paraId="5A2A0688" w14:textId="632C1D09" w:rsidR="005A71C7" w:rsidRPr="00E41387" w:rsidRDefault="005A71C7" w:rsidP="00E41387">
      <w:pPr>
        <w:pStyle w:val="PargrafodaLista"/>
        <w:numPr>
          <w:ilvl w:val="2"/>
          <w:numId w:val="3"/>
        </w:numPr>
        <w:shd w:val="clear" w:color="auto" w:fill="BFBFBF" w:themeFill="background1" w:themeFillShade="BF"/>
        <w:spacing w:before="0" w:line="360" w:lineRule="auto"/>
        <w:rPr>
          <w:rFonts w:ascii="Times New Roman" w:hAnsi="Times New Roman" w:cs="Times New Roman"/>
          <w:b/>
          <w:bCs/>
          <w:sz w:val="24"/>
          <w:szCs w:val="24"/>
        </w:rPr>
      </w:pPr>
      <w:r w:rsidRPr="00E41387">
        <w:rPr>
          <w:rFonts w:ascii="Times New Roman" w:hAnsi="Times New Roman" w:cs="Times New Roman"/>
          <w:b/>
          <w:bCs/>
          <w:sz w:val="24"/>
          <w:szCs w:val="24"/>
        </w:rPr>
        <w:t>Havendo divergência entre a especificação do CATMAT e a constante n</w:t>
      </w:r>
      <w:r w:rsidR="00115D49" w:rsidRPr="00E41387">
        <w:rPr>
          <w:rFonts w:ascii="Times New Roman" w:hAnsi="Times New Roman" w:cs="Times New Roman"/>
          <w:b/>
          <w:bCs/>
          <w:sz w:val="24"/>
          <w:szCs w:val="24"/>
        </w:rPr>
        <w:t>o Termo de Referência</w:t>
      </w:r>
      <w:r w:rsidRPr="00E41387">
        <w:rPr>
          <w:rFonts w:ascii="Times New Roman" w:hAnsi="Times New Roman" w:cs="Times New Roman"/>
          <w:b/>
          <w:bCs/>
          <w:sz w:val="24"/>
          <w:szCs w:val="24"/>
        </w:rPr>
        <w:t>, prevalecerá a especificação do Termo de Referência ao qual a proposta se vincula.</w:t>
      </w:r>
    </w:p>
    <w:p w14:paraId="19497F5A" w14:textId="77777777" w:rsidR="005A71C7" w:rsidRPr="00E41387" w:rsidRDefault="005A71C7" w:rsidP="00E41387">
      <w:pPr>
        <w:pStyle w:val="PargrafodaLista"/>
        <w:numPr>
          <w:ilvl w:val="1"/>
          <w:numId w:val="3"/>
        </w:numPr>
        <w:spacing w:before="0" w:line="360" w:lineRule="auto"/>
        <w:rPr>
          <w:rFonts w:ascii="Times New Roman" w:hAnsi="Times New Roman" w:cs="Times New Roman"/>
          <w:sz w:val="24"/>
          <w:szCs w:val="24"/>
        </w:rPr>
      </w:pPr>
      <w:r w:rsidRPr="00E41387">
        <w:rPr>
          <w:rFonts w:ascii="Times New Roman" w:hAnsi="Times New Roman" w:cs="Times New Roman"/>
          <w:sz w:val="24"/>
          <w:szCs w:val="24"/>
        </w:rPr>
        <w:t xml:space="preserve">O período de vigência desta contratação será de </w:t>
      </w:r>
      <w:r w:rsidRPr="00E41387">
        <w:rPr>
          <w:rFonts w:ascii="Times New Roman" w:hAnsi="Times New Roman" w:cs="Times New Roman"/>
          <w:b/>
          <w:bCs/>
          <w:sz w:val="24"/>
          <w:szCs w:val="24"/>
        </w:rPr>
        <w:t>12 (doze) meses</w:t>
      </w:r>
      <w:r w:rsidRPr="00E41387">
        <w:rPr>
          <w:rFonts w:ascii="Times New Roman" w:hAnsi="Times New Roman" w:cs="Times New Roman"/>
          <w:sz w:val="24"/>
          <w:szCs w:val="24"/>
        </w:rPr>
        <w:t>.</w:t>
      </w:r>
    </w:p>
    <w:p w14:paraId="33A76169" w14:textId="7E503FB0" w:rsidR="005A71C7" w:rsidRPr="00E41387" w:rsidRDefault="005A71C7" w:rsidP="00E41387">
      <w:pPr>
        <w:pStyle w:val="PargrafodaLista"/>
        <w:numPr>
          <w:ilvl w:val="1"/>
          <w:numId w:val="3"/>
        </w:numPr>
        <w:spacing w:before="0" w:line="360" w:lineRule="auto"/>
        <w:rPr>
          <w:rFonts w:ascii="Times New Roman" w:hAnsi="Times New Roman" w:cs="Times New Roman"/>
          <w:b/>
          <w:bCs/>
          <w:sz w:val="24"/>
          <w:szCs w:val="24"/>
        </w:rPr>
      </w:pPr>
      <w:r w:rsidRPr="00E41387">
        <w:rPr>
          <w:rFonts w:ascii="Times New Roman" w:hAnsi="Times New Roman" w:cs="Times New Roman"/>
          <w:sz w:val="24"/>
          <w:szCs w:val="24"/>
        </w:rPr>
        <w:t xml:space="preserve">O critério de julgamento adotado deve ser o de menor preço por </w:t>
      </w:r>
      <w:r w:rsidR="005303B6" w:rsidRPr="00E41387">
        <w:rPr>
          <w:rFonts w:ascii="Times New Roman" w:hAnsi="Times New Roman" w:cs="Times New Roman"/>
          <w:b/>
          <w:bCs/>
          <w:sz w:val="24"/>
          <w:szCs w:val="24"/>
        </w:rPr>
        <w:t>ITEM</w:t>
      </w:r>
      <w:r w:rsidRPr="00E41387">
        <w:rPr>
          <w:rFonts w:ascii="Times New Roman" w:hAnsi="Times New Roman" w:cs="Times New Roman"/>
          <w:b/>
          <w:bCs/>
          <w:sz w:val="24"/>
          <w:szCs w:val="24"/>
        </w:rPr>
        <w:t>.</w:t>
      </w:r>
    </w:p>
    <w:p w14:paraId="270F413B" w14:textId="1242C205" w:rsidR="00D26737" w:rsidRPr="00E41387" w:rsidRDefault="00D26737" w:rsidP="00E41387">
      <w:pPr>
        <w:pStyle w:val="PargrafodaLista"/>
        <w:numPr>
          <w:ilvl w:val="1"/>
          <w:numId w:val="3"/>
        </w:numPr>
        <w:spacing w:before="0" w:line="360" w:lineRule="auto"/>
        <w:rPr>
          <w:rFonts w:ascii="Times New Roman" w:hAnsi="Times New Roman" w:cs="Times New Roman"/>
          <w:sz w:val="24"/>
          <w:szCs w:val="24"/>
        </w:rPr>
      </w:pPr>
      <w:r w:rsidRPr="00E41387">
        <w:rPr>
          <w:rFonts w:ascii="Times New Roman" w:hAnsi="Times New Roman" w:cs="Times New Roman"/>
          <w:sz w:val="24"/>
          <w:szCs w:val="24"/>
        </w:rPr>
        <w:t>Compõem os Anexos deste Aviso os seguintes documentos:</w:t>
      </w:r>
    </w:p>
    <w:p w14:paraId="53B3D825" w14:textId="0B5F97CA" w:rsidR="002E59B3" w:rsidRPr="00E41387" w:rsidRDefault="00254A5A" w:rsidP="00EA56F3">
      <w:pPr>
        <w:pStyle w:val="PargrafodaLista"/>
        <w:spacing w:before="0" w:line="360" w:lineRule="auto"/>
        <w:ind w:left="0"/>
        <w:rPr>
          <w:rFonts w:ascii="Times New Roman" w:hAnsi="Times New Roman" w:cs="Times New Roman"/>
          <w:b/>
          <w:bCs/>
          <w:sz w:val="24"/>
          <w:szCs w:val="24"/>
        </w:rPr>
      </w:pPr>
      <w:r w:rsidRPr="00E41387">
        <w:rPr>
          <w:rFonts w:ascii="Times New Roman" w:hAnsi="Times New Roman" w:cs="Times New Roman"/>
          <w:b/>
          <w:bCs/>
          <w:sz w:val="24"/>
          <w:szCs w:val="24"/>
        </w:rPr>
        <w:t>Anexo I</w:t>
      </w:r>
      <w:r w:rsidR="00931A57" w:rsidRPr="00E41387">
        <w:rPr>
          <w:rFonts w:ascii="Times New Roman" w:hAnsi="Times New Roman" w:cs="Times New Roman"/>
          <w:b/>
          <w:bCs/>
          <w:sz w:val="24"/>
          <w:szCs w:val="24"/>
        </w:rPr>
        <w:t xml:space="preserve"> –</w:t>
      </w:r>
      <w:r w:rsidRPr="00E41387">
        <w:rPr>
          <w:rFonts w:ascii="Times New Roman" w:hAnsi="Times New Roman" w:cs="Times New Roman"/>
          <w:b/>
          <w:bCs/>
          <w:sz w:val="24"/>
          <w:szCs w:val="24"/>
        </w:rPr>
        <w:t xml:space="preserve"> Termo de Referência</w:t>
      </w:r>
    </w:p>
    <w:p w14:paraId="46D61CD9" w14:textId="5AA40D98" w:rsidR="00931A57" w:rsidRPr="00E41387" w:rsidRDefault="00931A57" w:rsidP="00EA56F3">
      <w:pPr>
        <w:pStyle w:val="PargrafodaLista"/>
        <w:spacing w:before="0" w:line="360" w:lineRule="auto"/>
        <w:ind w:left="0"/>
        <w:rPr>
          <w:rFonts w:ascii="Times New Roman" w:hAnsi="Times New Roman" w:cs="Times New Roman"/>
          <w:b/>
          <w:bCs/>
          <w:sz w:val="24"/>
          <w:szCs w:val="24"/>
        </w:rPr>
      </w:pPr>
      <w:r w:rsidRPr="00E41387">
        <w:rPr>
          <w:rFonts w:ascii="Times New Roman" w:hAnsi="Times New Roman" w:cs="Times New Roman"/>
          <w:b/>
          <w:bCs/>
          <w:sz w:val="24"/>
          <w:szCs w:val="24"/>
        </w:rPr>
        <w:lastRenderedPageBreak/>
        <w:t>Anexo II – Proposta Comercial</w:t>
      </w:r>
    </w:p>
    <w:p w14:paraId="5100F562" w14:textId="70879F1E" w:rsidR="002E59B3" w:rsidRPr="00E41387" w:rsidRDefault="00254A5A" w:rsidP="00EA56F3">
      <w:pPr>
        <w:spacing w:line="360" w:lineRule="auto"/>
        <w:rPr>
          <w:rFonts w:ascii="Times New Roman" w:hAnsi="Times New Roman" w:cs="Times New Roman"/>
          <w:b/>
          <w:bCs/>
          <w:sz w:val="24"/>
          <w:szCs w:val="24"/>
        </w:rPr>
      </w:pPr>
      <w:r w:rsidRPr="00E41387">
        <w:rPr>
          <w:rFonts w:ascii="Times New Roman" w:hAnsi="Times New Roman" w:cs="Times New Roman"/>
          <w:b/>
          <w:bCs/>
          <w:sz w:val="24"/>
          <w:szCs w:val="24"/>
        </w:rPr>
        <w:t>Anexo II</w:t>
      </w:r>
      <w:r w:rsidR="002E59B3" w:rsidRPr="00E41387">
        <w:rPr>
          <w:rFonts w:ascii="Times New Roman" w:hAnsi="Times New Roman" w:cs="Times New Roman"/>
          <w:b/>
          <w:bCs/>
          <w:sz w:val="24"/>
          <w:szCs w:val="24"/>
        </w:rPr>
        <w:t xml:space="preserve"> – </w:t>
      </w:r>
      <w:r w:rsidRPr="00E41387">
        <w:rPr>
          <w:rFonts w:ascii="Times New Roman" w:hAnsi="Times New Roman" w:cs="Times New Roman"/>
          <w:b/>
          <w:bCs/>
          <w:sz w:val="24"/>
          <w:szCs w:val="24"/>
        </w:rPr>
        <w:t xml:space="preserve">Minuta </w:t>
      </w:r>
      <w:r w:rsidR="00F85B45" w:rsidRPr="00E41387">
        <w:rPr>
          <w:rFonts w:ascii="Times New Roman" w:hAnsi="Times New Roman" w:cs="Times New Roman"/>
          <w:b/>
          <w:bCs/>
          <w:sz w:val="24"/>
          <w:szCs w:val="24"/>
        </w:rPr>
        <w:t>de Contrato</w:t>
      </w:r>
    </w:p>
    <w:p w14:paraId="31A19D83" w14:textId="4DD92B76" w:rsidR="003E4478" w:rsidRPr="00E41387" w:rsidRDefault="003E4478" w:rsidP="00EA56F3">
      <w:pPr>
        <w:pStyle w:val="PargrafodaLista"/>
        <w:spacing w:before="0" w:line="360" w:lineRule="auto"/>
        <w:ind w:left="0"/>
        <w:rPr>
          <w:rFonts w:ascii="Times New Roman" w:hAnsi="Times New Roman" w:cs="Times New Roman"/>
          <w:b/>
          <w:bCs/>
          <w:sz w:val="24"/>
          <w:szCs w:val="24"/>
          <w:u w:val="single"/>
        </w:rPr>
      </w:pPr>
    </w:p>
    <w:p w14:paraId="11C0D1D8" w14:textId="77777777" w:rsidR="008C5001" w:rsidRPr="00E41387" w:rsidRDefault="008C5001" w:rsidP="00E41387">
      <w:pPr>
        <w:numPr>
          <w:ilvl w:val="0"/>
          <w:numId w:val="5"/>
        </w:numPr>
        <w:spacing w:line="360" w:lineRule="auto"/>
        <w:jc w:val="both"/>
        <w:outlineLvl w:val="0"/>
        <w:rPr>
          <w:rFonts w:ascii="Times New Roman" w:eastAsia="Arial" w:hAnsi="Times New Roman" w:cs="Times New Roman"/>
          <w:b/>
          <w:bCs/>
          <w:sz w:val="24"/>
          <w:szCs w:val="24"/>
          <w:u w:val="single"/>
        </w:rPr>
      </w:pPr>
      <w:r w:rsidRPr="00E41387">
        <w:rPr>
          <w:rFonts w:ascii="Times New Roman" w:eastAsia="Arial" w:hAnsi="Times New Roman" w:cs="Times New Roman"/>
          <w:b/>
          <w:bCs/>
          <w:sz w:val="24"/>
          <w:szCs w:val="24"/>
          <w:u w:val="single"/>
        </w:rPr>
        <w:t>PARTICIPAÇÃO NA DISPENSA ELETRÔNICA.</w:t>
      </w:r>
    </w:p>
    <w:p w14:paraId="2D3F0E75" w14:textId="2F8FA99E"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 xml:space="preserve">A participação na presente dispensa eletrônica se dará mediante Sistema de Dispensa Eletrônica integrante do Sistema de Compras do Governo Federal – </w:t>
      </w:r>
      <w:proofErr w:type="spellStart"/>
      <w:r w:rsidRPr="00E41387">
        <w:rPr>
          <w:rFonts w:ascii="Times New Roman" w:eastAsia="Arial MT" w:hAnsi="Times New Roman" w:cs="Times New Roman"/>
          <w:sz w:val="24"/>
          <w:szCs w:val="24"/>
        </w:rPr>
        <w:t>Comprasnet</w:t>
      </w:r>
      <w:proofErr w:type="spellEnd"/>
      <w:r w:rsidRPr="00E41387">
        <w:rPr>
          <w:rFonts w:ascii="Times New Roman" w:eastAsia="Arial MT" w:hAnsi="Times New Roman" w:cs="Times New Roman"/>
          <w:sz w:val="24"/>
          <w:szCs w:val="24"/>
        </w:rPr>
        <w:t xml:space="preserve"> 4.0, disponível no endereço eletrônico </w:t>
      </w:r>
      <w:hyperlink r:id="rId10">
        <w:r w:rsidRPr="00E41387">
          <w:rPr>
            <w:rFonts w:ascii="Times New Roman" w:eastAsia="Arial MT" w:hAnsi="Times New Roman" w:cs="Times New Roman"/>
            <w:sz w:val="24"/>
            <w:szCs w:val="24"/>
            <w:u w:val="single"/>
          </w:rPr>
          <w:t>https://www.gov.br/compras/pt-br</w:t>
        </w:r>
      </w:hyperlink>
    </w:p>
    <w:p w14:paraId="671A60D0"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Os fornecedores deverão atender aos procedimentos previstos no Manual do Sistema de Dispensa Eletrônica, disponível no Portal de Compras do Governo Federal, para acesso ao sistema e operacionalização.</w:t>
      </w:r>
    </w:p>
    <w:p w14:paraId="7A01023F"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3C0204D"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Não poderão participar desta dispensa os fornecedores:</w:t>
      </w:r>
    </w:p>
    <w:p w14:paraId="4CA3F5BA"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que</w:t>
      </w:r>
      <w:proofErr w:type="gramEnd"/>
      <w:r w:rsidRPr="00E41387">
        <w:rPr>
          <w:rFonts w:ascii="Times New Roman" w:eastAsia="Arial MT" w:hAnsi="Times New Roman" w:cs="Times New Roman"/>
          <w:sz w:val="24"/>
          <w:szCs w:val="24"/>
        </w:rPr>
        <w:t xml:space="preserve"> não atendam às condições deste Aviso de Dispensa Eletrônica e seu(s) anexo(s);</w:t>
      </w:r>
    </w:p>
    <w:p w14:paraId="4916AC8C"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estrangeiros</w:t>
      </w:r>
      <w:proofErr w:type="gramEnd"/>
      <w:r w:rsidRPr="00E41387">
        <w:rPr>
          <w:rFonts w:ascii="Times New Roman" w:eastAsia="Arial MT" w:hAnsi="Times New Roman" w:cs="Times New Roman"/>
          <w:sz w:val="24"/>
          <w:szCs w:val="24"/>
        </w:rPr>
        <w:t xml:space="preserve"> que não tenham representação legal no Brasil com poderes expressos para receber citação e responder administrativa ou judicialmente;</w:t>
      </w:r>
    </w:p>
    <w:p w14:paraId="05E657BF"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que</w:t>
      </w:r>
      <w:proofErr w:type="gramEnd"/>
      <w:r w:rsidRPr="00E41387">
        <w:rPr>
          <w:rFonts w:ascii="Times New Roman" w:eastAsia="Arial MT" w:hAnsi="Times New Roman" w:cs="Times New Roman"/>
          <w:sz w:val="24"/>
          <w:szCs w:val="24"/>
        </w:rPr>
        <w:t xml:space="preserve"> se enquadrem nas seguintes vedações:</w:t>
      </w:r>
    </w:p>
    <w:p w14:paraId="70C0E88A" w14:textId="77777777" w:rsidR="008C5001" w:rsidRPr="00E41387" w:rsidRDefault="008C5001" w:rsidP="00E41387">
      <w:pPr>
        <w:numPr>
          <w:ilvl w:val="0"/>
          <w:numId w:val="4"/>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autor</w:t>
      </w:r>
      <w:proofErr w:type="gramEnd"/>
      <w:r w:rsidRPr="00E41387">
        <w:rPr>
          <w:rFonts w:ascii="Times New Roman" w:eastAsia="Arial MT" w:hAnsi="Times New Roman" w:cs="Times New Roman"/>
          <w:sz w:val="24"/>
          <w:szCs w:val="24"/>
        </w:rPr>
        <w:t xml:space="preserve"> do anteprojeto, do projeto básico ou do projeto executivo, pessoa física ou jurídica, quando a contratação versar sobre obra, serviços ou fornecimento de bens a ele relacionados;</w:t>
      </w:r>
    </w:p>
    <w:p w14:paraId="33A5F224" w14:textId="77777777" w:rsidR="008C5001" w:rsidRPr="00E41387" w:rsidRDefault="008C5001" w:rsidP="00E41387">
      <w:pPr>
        <w:numPr>
          <w:ilvl w:val="0"/>
          <w:numId w:val="4"/>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empresa</w:t>
      </w:r>
      <w:proofErr w:type="gramEnd"/>
      <w:r w:rsidRPr="00E41387">
        <w:rPr>
          <w:rFonts w:ascii="Times New Roman" w:eastAsia="Arial MT" w:hAnsi="Times New Roman" w:cs="Times New Roman"/>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00471A3C" w14:textId="77777777" w:rsidR="008C5001" w:rsidRPr="00E41387" w:rsidRDefault="008C5001" w:rsidP="00E41387">
      <w:pPr>
        <w:numPr>
          <w:ilvl w:val="0"/>
          <w:numId w:val="4"/>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pessoa</w:t>
      </w:r>
      <w:proofErr w:type="gramEnd"/>
      <w:r w:rsidRPr="00E41387">
        <w:rPr>
          <w:rFonts w:ascii="Times New Roman" w:eastAsia="Arial MT" w:hAnsi="Times New Roman" w:cs="Times New Roman"/>
          <w:sz w:val="24"/>
          <w:szCs w:val="24"/>
        </w:rPr>
        <w:t xml:space="preserve"> física ou jurídica que se encontre, ao tempo da contratação, impossibilitada de contratar em decorrência de sanção que lhe foi imposta;</w:t>
      </w:r>
    </w:p>
    <w:p w14:paraId="42C62A64" w14:textId="77777777" w:rsidR="008C5001" w:rsidRPr="00E41387" w:rsidRDefault="008C5001" w:rsidP="00E41387">
      <w:pPr>
        <w:numPr>
          <w:ilvl w:val="0"/>
          <w:numId w:val="4"/>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lastRenderedPageBreak/>
        <w:t>aquele</w:t>
      </w:r>
      <w:proofErr w:type="gramEnd"/>
      <w:r w:rsidRPr="00E41387">
        <w:rPr>
          <w:rFonts w:ascii="Times New Roman" w:eastAsia="Arial MT" w:hAnsi="Times New Roman" w:cs="Times New Roman"/>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75519D1" w14:textId="77777777" w:rsidR="008C5001" w:rsidRPr="00E41387" w:rsidRDefault="008C5001" w:rsidP="00E41387">
      <w:pPr>
        <w:numPr>
          <w:ilvl w:val="0"/>
          <w:numId w:val="4"/>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empresas</w:t>
      </w:r>
      <w:proofErr w:type="gramEnd"/>
      <w:r w:rsidRPr="00E41387">
        <w:rPr>
          <w:rFonts w:ascii="Times New Roman" w:eastAsia="Arial MT" w:hAnsi="Times New Roman" w:cs="Times New Roman"/>
          <w:sz w:val="24"/>
          <w:szCs w:val="24"/>
        </w:rPr>
        <w:t xml:space="preserve"> controladoras, controladas ou coligadas, nos termos da </w:t>
      </w:r>
      <w:hyperlink r:id="rId11">
        <w:r w:rsidRPr="00E41387">
          <w:rPr>
            <w:rFonts w:ascii="Times New Roman" w:eastAsia="Arial MT" w:hAnsi="Times New Roman" w:cs="Times New Roman"/>
            <w:sz w:val="24"/>
            <w:szCs w:val="24"/>
            <w:u w:val="single"/>
          </w:rPr>
          <w:t>Lei nº 6.404, de 15 de dezembro de</w:t>
        </w:r>
      </w:hyperlink>
      <w:r w:rsidRPr="00E41387">
        <w:rPr>
          <w:rFonts w:ascii="Times New Roman" w:eastAsia="Arial MT" w:hAnsi="Times New Roman" w:cs="Times New Roman"/>
          <w:sz w:val="24"/>
          <w:szCs w:val="24"/>
        </w:rPr>
        <w:t xml:space="preserve"> </w:t>
      </w:r>
      <w:hyperlink r:id="rId12">
        <w:r w:rsidRPr="00E41387">
          <w:rPr>
            <w:rFonts w:ascii="Times New Roman" w:eastAsia="Arial MT" w:hAnsi="Times New Roman" w:cs="Times New Roman"/>
            <w:sz w:val="24"/>
            <w:szCs w:val="24"/>
            <w:u w:val="single"/>
          </w:rPr>
          <w:t>1976</w:t>
        </w:r>
        <w:r w:rsidRPr="00E41387">
          <w:rPr>
            <w:rFonts w:ascii="Times New Roman" w:eastAsia="Arial MT" w:hAnsi="Times New Roman" w:cs="Times New Roman"/>
            <w:sz w:val="24"/>
            <w:szCs w:val="24"/>
          </w:rPr>
          <w:t xml:space="preserve">, </w:t>
        </w:r>
      </w:hyperlink>
      <w:r w:rsidRPr="00E41387">
        <w:rPr>
          <w:rFonts w:ascii="Times New Roman" w:eastAsia="Arial MT" w:hAnsi="Times New Roman" w:cs="Times New Roman"/>
          <w:sz w:val="24"/>
          <w:szCs w:val="24"/>
        </w:rPr>
        <w:t>concorrendo entre si;</w:t>
      </w:r>
    </w:p>
    <w:p w14:paraId="26CC46D6" w14:textId="77777777" w:rsidR="008C5001" w:rsidRPr="00E41387" w:rsidRDefault="008C5001" w:rsidP="00E41387">
      <w:pPr>
        <w:numPr>
          <w:ilvl w:val="0"/>
          <w:numId w:val="4"/>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pessoa</w:t>
      </w:r>
      <w:proofErr w:type="gramEnd"/>
      <w:r w:rsidRPr="00E41387">
        <w:rPr>
          <w:rFonts w:ascii="Times New Roman" w:eastAsia="Arial MT" w:hAnsi="Times New Roman" w:cs="Times New Roman"/>
          <w:sz w:val="24"/>
          <w:szCs w:val="24"/>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5C64667" w14:textId="77777777" w:rsidR="008C5001" w:rsidRPr="00E41387" w:rsidRDefault="008C5001" w:rsidP="00E41387">
      <w:pPr>
        <w:numPr>
          <w:ilvl w:val="3"/>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Equiparam-se aos autores do projeto as empresas integrantes do mesmo grupo econômico;</w:t>
      </w:r>
    </w:p>
    <w:p w14:paraId="22879BE9" w14:textId="77777777" w:rsidR="008C5001" w:rsidRPr="00E41387" w:rsidRDefault="008C5001" w:rsidP="00E41387">
      <w:pPr>
        <w:numPr>
          <w:ilvl w:val="3"/>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aplica</w:t>
      </w:r>
      <w:proofErr w:type="gramEnd"/>
      <w:r w:rsidRPr="00E41387">
        <w:rPr>
          <w:rFonts w:ascii="Times New Roman" w:eastAsia="Arial MT" w:hAnsi="Times New Roman" w:cs="Times New Roman"/>
          <w:sz w:val="24"/>
          <w:szCs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774FFDA"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organizações</w:t>
      </w:r>
      <w:proofErr w:type="gramEnd"/>
      <w:r w:rsidRPr="00E41387">
        <w:rPr>
          <w:rFonts w:ascii="Times New Roman" w:eastAsia="Arial MT" w:hAnsi="Times New Roman" w:cs="Times New Roman"/>
          <w:sz w:val="24"/>
          <w:szCs w:val="24"/>
        </w:rPr>
        <w:t xml:space="preserve"> da Sociedade Civil de Interesse Público - OSCIP, atuando nessa condição (Acórdão nº 746/2014-TCU-Plenário); e</w:t>
      </w:r>
    </w:p>
    <w:p w14:paraId="6E882F99"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sociedades</w:t>
      </w:r>
      <w:proofErr w:type="gramEnd"/>
      <w:r w:rsidRPr="00E41387">
        <w:rPr>
          <w:rFonts w:ascii="Times New Roman" w:eastAsia="Arial MT" w:hAnsi="Times New Roman" w:cs="Times New Roman"/>
          <w:sz w:val="24"/>
          <w:szCs w:val="24"/>
        </w:rPr>
        <w:t xml:space="preserve"> cooperativas.</w:t>
      </w:r>
    </w:p>
    <w:p w14:paraId="342AC9AB" w14:textId="77777777" w:rsidR="00604F07" w:rsidRPr="00E41387" w:rsidRDefault="00604F07" w:rsidP="00EA56F3">
      <w:pPr>
        <w:spacing w:line="360" w:lineRule="auto"/>
        <w:jc w:val="both"/>
        <w:rPr>
          <w:rFonts w:ascii="Times New Roman" w:eastAsia="Arial MT" w:hAnsi="Times New Roman" w:cs="Times New Roman"/>
          <w:sz w:val="24"/>
          <w:szCs w:val="24"/>
        </w:rPr>
      </w:pPr>
    </w:p>
    <w:p w14:paraId="31C967F9" w14:textId="77777777" w:rsidR="008C5001" w:rsidRPr="00E41387" w:rsidRDefault="008C5001" w:rsidP="00E41387">
      <w:pPr>
        <w:numPr>
          <w:ilvl w:val="0"/>
          <w:numId w:val="6"/>
        </w:numPr>
        <w:spacing w:line="360" w:lineRule="auto"/>
        <w:jc w:val="both"/>
        <w:outlineLvl w:val="0"/>
        <w:rPr>
          <w:rFonts w:ascii="Times New Roman" w:eastAsia="Arial" w:hAnsi="Times New Roman" w:cs="Times New Roman"/>
          <w:b/>
          <w:bCs/>
          <w:sz w:val="24"/>
          <w:szCs w:val="24"/>
          <w:u w:val="single"/>
        </w:rPr>
      </w:pPr>
      <w:r w:rsidRPr="00E41387">
        <w:rPr>
          <w:rFonts w:ascii="Times New Roman" w:eastAsia="Arial" w:hAnsi="Times New Roman" w:cs="Times New Roman"/>
          <w:b/>
          <w:bCs/>
          <w:sz w:val="24"/>
          <w:szCs w:val="24"/>
          <w:u w:val="single"/>
        </w:rPr>
        <w:t>INGRESSO NA DISPENSA ELETRÔNICA E CADASTRAMENTO DA PROPOSTA INICIAL</w:t>
      </w:r>
    </w:p>
    <w:p w14:paraId="16A69034" w14:textId="0160A404"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 xml:space="preserve">O ingresso do fornecedor na disputa da dispensa eletrônica se dará com o cadastramento de sua proposta inicial, na forma deste </w:t>
      </w:r>
      <w:r w:rsidR="0004459E" w:rsidRPr="00E41387">
        <w:rPr>
          <w:rFonts w:ascii="Times New Roman" w:eastAsia="Arial MT" w:hAnsi="Times New Roman" w:cs="Times New Roman"/>
          <w:sz w:val="24"/>
          <w:szCs w:val="24"/>
        </w:rPr>
        <w:t>ITEM</w:t>
      </w:r>
      <w:r w:rsidRPr="00E41387">
        <w:rPr>
          <w:rFonts w:ascii="Times New Roman" w:eastAsia="Arial MT" w:hAnsi="Times New Roman" w:cs="Times New Roman"/>
          <w:sz w:val="24"/>
          <w:szCs w:val="24"/>
        </w:rPr>
        <w:t>.</w:t>
      </w:r>
    </w:p>
    <w:p w14:paraId="0EF6DF14"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O fornecedor interessado, após a divulgação do Aviso de Dispensa Eletrônica, encaminhará, exclusivamente por meio do Sistema de Dispensa Eletrônica, a proposta com a descrição do objeto ofertado, a marca do produto, quando for o caso, e o preço, até a data e o horário estabelecidos para abertura do procedimento.</w:t>
      </w:r>
    </w:p>
    <w:p w14:paraId="2FD8C0FB"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 xml:space="preserve">A proposta também deverá conter declaração de que compreende a integralidade </w:t>
      </w:r>
      <w:r w:rsidRPr="00E41387">
        <w:rPr>
          <w:rFonts w:ascii="Times New Roman" w:eastAsia="Arial MT" w:hAnsi="Times New Roman" w:cs="Times New Roman"/>
          <w:sz w:val="24"/>
          <w:szCs w:val="24"/>
        </w:rPr>
        <w:lastRenderedPageBreak/>
        <w:t>dos custos para atendimento dos direitos trabalhistas assegurados na Constituição Federal, nas leis trabalhistas, nas normas infralegais, nas convenções coletivas de trabalho e nos termos de ajustamento de conduta vigentes na data de entrega das propostas.</w:t>
      </w:r>
    </w:p>
    <w:p w14:paraId="2970384C"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Todas as especificações do objeto contidas na proposta, em especial o preço, vinculam a Contratada.</w:t>
      </w:r>
    </w:p>
    <w:p w14:paraId="512C90A7"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Nos valores propostos estarão inclusos todos os custos operacionais, encargos previdenciários, trabalhistas, tributários, comerciais e quaisquer outros que incidam direta ou indiretamente na prestação dos serviços;</w:t>
      </w:r>
    </w:p>
    <w:p w14:paraId="35B636BA"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14:paraId="2A5E522A"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Se o regime tributário da empresa implicar o recolhimento de tributos em percentuais variáveis, a cotação adequada será a que corresponde à média dos efetivos recolhimentos da empresa nos últimos doze meses.</w:t>
      </w:r>
    </w:p>
    <w:p w14:paraId="7F82F1DE"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Independentemente do percentual de tributo inserido na planilha, no pagamento serão retidos na fonte os percentuais estabelecidos na legislação vigente.</w:t>
      </w:r>
    </w:p>
    <w:p w14:paraId="5D85BEF8"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A apresentação das propostas implica obrigatoriedade do cumprimento das disposições nelas contidas, em conformidade com o que dispõe o Projeto Básico,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EFC0A88"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 xml:space="preserve">Uma vez enviada a proposta no sistema, os fornecedores </w:t>
      </w:r>
      <w:r w:rsidRPr="00E41387">
        <w:rPr>
          <w:rFonts w:ascii="Times New Roman" w:eastAsia="Arial MT" w:hAnsi="Times New Roman" w:cs="Times New Roman"/>
          <w:b/>
          <w:sz w:val="24"/>
          <w:szCs w:val="24"/>
        </w:rPr>
        <w:t xml:space="preserve">NÃO </w:t>
      </w:r>
      <w:r w:rsidRPr="00E41387">
        <w:rPr>
          <w:rFonts w:ascii="Times New Roman" w:eastAsia="Arial MT" w:hAnsi="Times New Roman" w:cs="Times New Roman"/>
          <w:sz w:val="24"/>
          <w:szCs w:val="24"/>
        </w:rPr>
        <w:t>poderão retirá-la, substituí-la ou modificá-la;</w:t>
      </w:r>
    </w:p>
    <w:p w14:paraId="562CE676"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No cadastramento da proposta inicial, o fornecedor deverá, também, assinalar “sim” ou “não” em campo próprio do sistema eletrônico, às seguintes declarações:</w:t>
      </w:r>
    </w:p>
    <w:p w14:paraId="13921BCE"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que</w:t>
      </w:r>
      <w:proofErr w:type="gramEnd"/>
      <w:r w:rsidRPr="00E41387">
        <w:rPr>
          <w:rFonts w:ascii="Times New Roman" w:eastAsia="Arial MT" w:hAnsi="Times New Roman" w:cs="Times New Roman"/>
          <w:sz w:val="24"/>
          <w:szCs w:val="24"/>
        </w:rPr>
        <w:t xml:space="preserve"> inexistem fatos impeditivos para sua habilitação no certame, ciente da obrigatoriedade de declarar ocorrências posteriores;</w:t>
      </w:r>
    </w:p>
    <w:p w14:paraId="674166A1"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que</w:t>
      </w:r>
      <w:proofErr w:type="gramEnd"/>
      <w:r w:rsidRPr="00E41387">
        <w:rPr>
          <w:rFonts w:ascii="Times New Roman" w:eastAsia="Arial MT" w:hAnsi="Times New Roman" w:cs="Times New Roman"/>
          <w:sz w:val="24"/>
          <w:szCs w:val="24"/>
        </w:rPr>
        <w:t xml:space="preserve"> cumpre os requisitos estabelecidos no artigo 3° da Lei Complementar nº 123, de 2006, estando apto a usufruir do tratamento favorecido estabelecido em seus </w:t>
      </w:r>
      <w:proofErr w:type="spellStart"/>
      <w:r w:rsidRPr="00E41387">
        <w:rPr>
          <w:rFonts w:ascii="Times New Roman" w:eastAsia="Arial MT" w:hAnsi="Times New Roman" w:cs="Times New Roman"/>
          <w:sz w:val="24"/>
          <w:szCs w:val="24"/>
        </w:rPr>
        <w:t>arts</w:t>
      </w:r>
      <w:proofErr w:type="spellEnd"/>
      <w:r w:rsidRPr="00E41387">
        <w:rPr>
          <w:rFonts w:ascii="Times New Roman" w:eastAsia="Arial MT" w:hAnsi="Times New Roman" w:cs="Times New Roman"/>
          <w:sz w:val="24"/>
          <w:szCs w:val="24"/>
        </w:rPr>
        <w:t>. 42 a 49.</w:t>
      </w:r>
    </w:p>
    <w:p w14:paraId="530B228D"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que</w:t>
      </w:r>
      <w:proofErr w:type="gramEnd"/>
      <w:r w:rsidRPr="00E41387">
        <w:rPr>
          <w:rFonts w:ascii="Times New Roman" w:eastAsia="Arial MT" w:hAnsi="Times New Roman" w:cs="Times New Roman"/>
          <w:sz w:val="24"/>
          <w:szCs w:val="24"/>
        </w:rPr>
        <w:t xml:space="preserve"> está ciente e concorda com as condições contidas no Aviso de Contratação Direta e seus anexos;</w:t>
      </w:r>
    </w:p>
    <w:p w14:paraId="6D3962EC"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que</w:t>
      </w:r>
      <w:proofErr w:type="gramEnd"/>
      <w:r w:rsidRPr="00E41387">
        <w:rPr>
          <w:rFonts w:ascii="Times New Roman" w:eastAsia="Arial MT" w:hAnsi="Times New Roman" w:cs="Times New Roman"/>
          <w:sz w:val="24"/>
          <w:szCs w:val="24"/>
        </w:rPr>
        <w:t xml:space="preserve"> assume a responsabilidade pelas transações que forem efetuadas no sistema, assumindo como firmes e verdadeiras;</w:t>
      </w:r>
    </w:p>
    <w:p w14:paraId="4D94E08F"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que</w:t>
      </w:r>
      <w:proofErr w:type="gramEnd"/>
      <w:r w:rsidRPr="00E41387">
        <w:rPr>
          <w:rFonts w:ascii="Times New Roman" w:eastAsia="Arial MT" w:hAnsi="Times New Roman" w:cs="Times New Roman"/>
          <w:sz w:val="24"/>
          <w:szCs w:val="24"/>
        </w:rPr>
        <w:t xml:space="preserve"> cumpre as exigências de reserva de cargos para pessoa com deficiência e para reabilitado da Previdência Social, de que trata o art. 93 da Lei nº 8.213/91.</w:t>
      </w:r>
    </w:p>
    <w:p w14:paraId="6377AC48"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que</w:t>
      </w:r>
      <w:proofErr w:type="gramEnd"/>
      <w:r w:rsidRPr="00E41387">
        <w:rPr>
          <w:rFonts w:ascii="Times New Roman" w:eastAsia="Arial MT" w:hAnsi="Times New Roman" w:cs="Times New Roman"/>
          <w:sz w:val="24"/>
          <w:szCs w:val="24"/>
        </w:rPr>
        <w:t xml:space="preserve"> não emprega menor de 18 anos em trabalho noturno, perigoso ou insalubre e não emprega menor de 16 anos, salvo menor, a partir de 14 anos, na condição de aprendiz, nos termos do artigo 7°, XXXIII, da Constituição;</w:t>
      </w:r>
    </w:p>
    <w:p w14:paraId="01193A4D"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Fica facultado ao fornecedor, ao cadastrar sua proposta inicial, a parametrização de valor final mínimo, com o registro do seu lance final aceitável (menor preço ou maior desconto, conforme o caso).</w:t>
      </w:r>
    </w:p>
    <w:p w14:paraId="3FDE3DEA"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Feita essa opção os lances serão enviados automaticamente pelo sistema, respeitados os limites cadastrados pelo fornecedor e o intervalo mínimo entre lances previsto neste aviso.</w:t>
      </w:r>
    </w:p>
    <w:p w14:paraId="4BFA1EB6" w14:textId="77777777" w:rsidR="008C5001" w:rsidRPr="00E41387" w:rsidRDefault="008C5001" w:rsidP="00E41387">
      <w:pPr>
        <w:numPr>
          <w:ilvl w:val="3"/>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Sem prejuízo do disposto acima, os lances poderão ser enviados manualmente, na forma da seção respectiva deste Aviso de Dispensa Eletrônica;</w:t>
      </w:r>
    </w:p>
    <w:p w14:paraId="55791637"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O valor final mínimo poderá ser alterado pelo fornecedor durante a fase de disputa, desde que não assuma valor superior a lance já registrado por ele no sistema.</w:t>
      </w:r>
    </w:p>
    <w:p w14:paraId="21561D9D"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7FBADD82" w14:textId="77777777" w:rsidR="008C5001" w:rsidRPr="00E41387" w:rsidRDefault="008C5001" w:rsidP="00EA56F3">
      <w:pPr>
        <w:spacing w:line="360" w:lineRule="auto"/>
        <w:jc w:val="both"/>
        <w:rPr>
          <w:rFonts w:ascii="Times New Roman" w:eastAsia="Arial MT" w:hAnsi="Times New Roman" w:cs="Times New Roman"/>
          <w:sz w:val="24"/>
          <w:szCs w:val="24"/>
        </w:rPr>
      </w:pPr>
    </w:p>
    <w:p w14:paraId="3ED0BD63" w14:textId="77777777" w:rsidR="008C5001" w:rsidRPr="00E41387" w:rsidRDefault="008C5001" w:rsidP="00E41387">
      <w:pPr>
        <w:numPr>
          <w:ilvl w:val="0"/>
          <w:numId w:val="5"/>
        </w:numPr>
        <w:spacing w:line="360" w:lineRule="auto"/>
        <w:jc w:val="both"/>
        <w:outlineLvl w:val="0"/>
        <w:rPr>
          <w:rFonts w:ascii="Times New Roman" w:eastAsia="Arial" w:hAnsi="Times New Roman" w:cs="Times New Roman"/>
          <w:b/>
          <w:bCs/>
          <w:sz w:val="24"/>
          <w:szCs w:val="24"/>
          <w:u w:val="single"/>
        </w:rPr>
      </w:pPr>
      <w:r w:rsidRPr="00E41387">
        <w:rPr>
          <w:rFonts w:ascii="Times New Roman" w:eastAsia="Arial" w:hAnsi="Times New Roman" w:cs="Times New Roman"/>
          <w:b/>
          <w:bCs/>
          <w:sz w:val="24"/>
          <w:szCs w:val="24"/>
          <w:u w:val="single"/>
        </w:rPr>
        <w:t>FASE DE LANCES</w:t>
      </w:r>
    </w:p>
    <w:p w14:paraId="68FE4DDD"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b/>
          <w:sz w:val="24"/>
          <w:szCs w:val="24"/>
          <w:u w:val="thick"/>
        </w:rPr>
        <w:t>A partir das 09h</w:t>
      </w:r>
      <w:r w:rsidRPr="00E41387">
        <w:rPr>
          <w:rFonts w:ascii="Times New Roman" w:eastAsia="Arial MT" w:hAnsi="Times New Roman" w:cs="Times New Roman"/>
          <w:b/>
          <w:sz w:val="24"/>
          <w:szCs w:val="24"/>
        </w:rPr>
        <w:t xml:space="preserve"> </w:t>
      </w:r>
      <w:r w:rsidRPr="00E41387">
        <w:rPr>
          <w:rFonts w:ascii="Times New Roman" w:eastAsia="Arial MT" w:hAnsi="Times New Roman" w:cs="Times New Roman"/>
          <w:sz w:val="24"/>
          <w:szCs w:val="24"/>
        </w:rPr>
        <w:t>da data estabelecida neste Aviso de Dispensa Eletrônica, a sessão pública será automaticamente aberta pelo sistema para o envio de lances públicos e sucessivos, exclusivamente por meio do sistema eletrônico, sendo encerrado no horário de finalização de lances também previsto neste aviso.</w:t>
      </w:r>
    </w:p>
    <w:p w14:paraId="7EFDFB63"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Iniciada a etapa competitiva, os fornecedores deverão encaminhar lances exclusivamente por meio de sistema eletrônico, sendo imediatamente informados do seu recebimento e do valor consignado no registro.</w:t>
      </w:r>
    </w:p>
    <w:p w14:paraId="70A1F894" w14:textId="412776B4"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 xml:space="preserve">O lance deverá ser ofertado pelo valor unitário do </w:t>
      </w:r>
      <w:r w:rsidR="00607FC3" w:rsidRPr="00E41387">
        <w:rPr>
          <w:rFonts w:ascii="Times New Roman" w:eastAsia="Arial MT" w:hAnsi="Times New Roman" w:cs="Times New Roman"/>
          <w:sz w:val="24"/>
          <w:szCs w:val="24"/>
        </w:rPr>
        <w:t>ITEM</w:t>
      </w:r>
      <w:r w:rsidRPr="00E41387">
        <w:rPr>
          <w:rFonts w:ascii="Times New Roman" w:eastAsia="Arial MT" w:hAnsi="Times New Roman" w:cs="Times New Roman"/>
          <w:sz w:val="24"/>
          <w:szCs w:val="24"/>
        </w:rPr>
        <w:t>.</w:t>
      </w:r>
    </w:p>
    <w:p w14:paraId="10CA2A19"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O fornecedor somente poderá oferecer valor inferior ou maior percentual de desconto em relação ao último lance por ele ofertado e registrado pelo sistema.</w:t>
      </w:r>
    </w:p>
    <w:p w14:paraId="36BDBCF3"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O fornecedor poderá oferecer lances sucessivos iguais ou superiores ao lance que esteja vencendo o certame, desde que inferiores ao menor por ele ofertado e registrado pelo sistema, sendo tais lances definidos como “lances intermediários” para os fins deste Aviso de Dispensa Eletrônica.</w:t>
      </w:r>
    </w:p>
    <w:p w14:paraId="28069523" w14:textId="2B520BD1" w:rsidR="008C5001" w:rsidRPr="00E41387" w:rsidRDefault="008C5001" w:rsidP="00E41387">
      <w:pPr>
        <w:numPr>
          <w:ilvl w:val="2"/>
          <w:numId w:val="5"/>
        </w:numPr>
        <w:spacing w:line="360" w:lineRule="auto"/>
        <w:jc w:val="both"/>
        <w:rPr>
          <w:rFonts w:ascii="Times New Roman" w:eastAsia="Arial MT" w:hAnsi="Times New Roman" w:cs="Times New Roman"/>
          <w:b/>
          <w:sz w:val="24"/>
          <w:szCs w:val="24"/>
        </w:rPr>
      </w:pPr>
      <w:r w:rsidRPr="00E41387">
        <w:rPr>
          <w:rFonts w:ascii="Times New Roman" w:eastAsia="Arial MT" w:hAnsi="Times New Roman" w:cs="Times New Roman"/>
          <w:sz w:val="24"/>
          <w:szCs w:val="24"/>
        </w:rPr>
        <w:t xml:space="preserve">O intervalo mínimo de diferença de valores ou percentuais entre os lances, que incidirá tanto em relação aos lances intermediários quanto em relação ao que cobrir a melhor oferta é de </w:t>
      </w:r>
      <w:r w:rsidR="00A921E9" w:rsidRPr="00E41387">
        <w:rPr>
          <w:rFonts w:ascii="Times New Roman" w:eastAsia="Arial MT" w:hAnsi="Times New Roman" w:cs="Times New Roman"/>
          <w:b/>
          <w:sz w:val="24"/>
          <w:szCs w:val="24"/>
        </w:rPr>
        <w:t>R$ 0,01</w:t>
      </w:r>
      <w:r w:rsidR="005737BA" w:rsidRPr="00E41387">
        <w:rPr>
          <w:rFonts w:ascii="Times New Roman" w:eastAsia="Arial MT" w:hAnsi="Times New Roman" w:cs="Times New Roman"/>
          <w:b/>
          <w:sz w:val="24"/>
          <w:szCs w:val="24"/>
        </w:rPr>
        <w:t xml:space="preserve"> </w:t>
      </w:r>
      <w:r w:rsidR="00A921E9" w:rsidRPr="00E41387">
        <w:rPr>
          <w:rFonts w:ascii="Times New Roman" w:eastAsia="Arial MT" w:hAnsi="Times New Roman" w:cs="Times New Roman"/>
          <w:b/>
          <w:sz w:val="24"/>
          <w:szCs w:val="24"/>
        </w:rPr>
        <w:t xml:space="preserve">(um centavo) </w:t>
      </w:r>
      <w:r w:rsidR="001A6BA1" w:rsidRPr="00E41387">
        <w:rPr>
          <w:rFonts w:ascii="Times New Roman" w:eastAsia="Arial MT" w:hAnsi="Times New Roman" w:cs="Times New Roman"/>
          <w:b/>
          <w:sz w:val="24"/>
          <w:szCs w:val="24"/>
        </w:rPr>
        <w:t xml:space="preserve">por </w:t>
      </w:r>
      <w:r w:rsidR="00607FC3" w:rsidRPr="00E41387">
        <w:rPr>
          <w:rFonts w:ascii="Times New Roman" w:eastAsia="Arial MT" w:hAnsi="Times New Roman" w:cs="Times New Roman"/>
          <w:b/>
          <w:sz w:val="24"/>
          <w:szCs w:val="24"/>
        </w:rPr>
        <w:t>ITEM</w:t>
      </w:r>
      <w:r w:rsidRPr="00E41387">
        <w:rPr>
          <w:rFonts w:ascii="Times New Roman" w:eastAsia="Arial MT" w:hAnsi="Times New Roman" w:cs="Times New Roman"/>
          <w:b/>
          <w:sz w:val="24"/>
          <w:szCs w:val="24"/>
        </w:rPr>
        <w:t>.</w:t>
      </w:r>
    </w:p>
    <w:p w14:paraId="1F9437E8"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Havendo lances iguais ao menor já ofertado, prevalecerá aquele que for recebido e registrado primeiro no sistema.</w:t>
      </w:r>
    </w:p>
    <w:p w14:paraId="1431911B"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Caso o fornecedor não apresente lances, concorrerá com o valor de sua proposta.</w:t>
      </w:r>
    </w:p>
    <w:p w14:paraId="4C9879C5"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Durante o procedimento, os fornecedores serão informados, em tempo real, do valor do menor lance registrado, vedada a identificação do fornecedor.</w:t>
      </w:r>
    </w:p>
    <w:p w14:paraId="108466EA"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Imediatamente após o término do prazo estabelecido para a fase de lances, haverá o seu encerramento, com o ordenamento e divulgação dos lances, pelo sistema, em ordem crescente de classificação.</w:t>
      </w:r>
    </w:p>
    <w:p w14:paraId="426CEB83"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O encerramento da fase de lances ocorrerá de forma automática pontualmente no horário indicado, sem qualquer possibilidade de prorrogação e não havendo tempo aleatório ou mecanismo similar.</w:t>
      </w:r>
    </w:p>
    <w:p w14:paraId="0C0BC7F7" w14:textId="77777777" w:rsidR="008B2F0E" w:rsidRPr="00E41387" w:rsidRDefault="008B2F0E" w:rsidP="00EA56F3">
      <w:pPr>
        <w:spacing w:line="360" w:lineRule="auto"/>
        <w:jc w:val="both"/>
        <w:rPr>
          <w:rFonts w:ascii="Times New Roman" w:eastAsia="Arial MT" w:hAnsi="Times New Roman" w:cs="Times New Roman"/>
          <w:sz w:val="24"/>
          <w:szCs w:val="24"/>
        </w:rPr>
      </w:pPr>
    </w:p>
    <w:p w14:paraId="2B0D83B7" w14:textId="77777777" w:rsidR="008C5001" w:rsidRPr="00E41387" w:rsidRDefault="008C5001" w:rsidP="00E41387">
      <w:pPr>
        <w:numPr>
          <w:ilvl w:val="0"/>
          <w:numId w:val="5"/>
        </w:numPr>
        <w:spacing w:line="360" w:lineRule="auto"/>
        <w:jc w:val="both"/>
        <w:outlineLvl w:val="0"/>
        <w:rPr>
          <w:rFonts w:ascii="Times New Roman" w:eastAsia="Arial" w:hAnsi="Times New Roman" w:cs="Times New Roman"/>
          <w:b/>
          <w:bCs/>
          <w:sz w:val="24"/>
          <w:szCs w:val="24"/>
          <w:u w:val="single"/>
        </w:rPr>
      </w:pPr>
      <w:r w:rsidRPr="00E41387">
        <w:rPr>
          <w:rFonts w:ascii="Times New Roman" w:eastAsia="Arial" w:hAnsi="Times New Roman" w:cs="Times New Roman"/>
          <w:b/>
          <w:bCs/>
          <w:sz w:val="24"/>
          <w:szCs w:val="24"/>
          <w:u w:val="single"/>
        </w:rPr>
        <w:t>JULGAMENTO DAS PROPOSTAS DE PREÇO</w:t>
      </w:r>
    </w:p>
    <w:p w14:paraId="4082DBBF"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Encerrada a fase de lances, será verificada a conformidade da proposta classificada em primeiro lugar quanto à adequação do objeto e à compatibilidade do preço em relação ao estipulado para a contratação.</w:t>
      </w:r>
    </w:p>
    <w:p w14:paraId="7735072C"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No caso de o preço da proposta vencedora estar acima do estimado pela Administração, poderá</w:t>
      </w:r>
      <w:r w:rsidRPr="00E41387">
        <w:rPr>
          <w:rFonts w:ascii="Times New Roman" w:eastAsia="Arial MT" w:hAnsi="Times New Roman" w:cs="Times New Roman"/>
          <w:color w:val="FF0000"/>
          <w:sz w:val="24"/>
          <w:szCs w:val="24"/>
        </w:rPr>
        <w:t xml:space="preserve"> </w:t>
      </w:r>
      <w:r w:rsidRPr="00E41387">
        <w:rPr>
          <w:rFonts w:ascii="Times New Roman" w:eastAsia="Arial MT" w:hAnsi="Times New Roman" w:cs="Times New Roman"/>
          <w:sz w:val="24"/>
          <w:szCs w:val="24"/>
        </w:rPr>
        <w:t>haver a negociação de condições mais vantajosas.</w:t>
      </w:r>
    </w:p>
    <w:p w14:paraId="48612C8D"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Neste caso, será encaminhada contraproposta ao fornecedor que tenha apresentado o melhor preço, para que seja obtida melhor proposta com preço compatível ao estimado pela Administração.</w:t>
      </w:r>
    </w:p>
    <w:p w14:paraId="52F709F1"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6A4551E4"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Em qualquer caso, concluída a negociação, o resultado será registrado na ata do procedimento da dispensa eletrônica.</w:t>
      </w:r>
    </w:p>
    <w:p w14:paraId="006394E3" w14:textId="571015EB"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Estando o preço compatível, será solicitado o envio da proposta</w:t>
      </w:r>
      <w:r w:rsidR="00115D49" w:rsidRPr="00E41387">
        <w:rPr>
          <w:rFonts w:ascii="Times New Roman" w:eastAsia="Arial MT" w:hAnsi="Times New Roman" w:cs="Times New Roman"/>
          <w:sz w:val="24"/>
          <w:szCs w:val="24"/>
        </w:rPr>
        <w:t>, no prazo máximo de 02h00 (duas horas)</w:t>
      </w:r>
      <w:r w:rsidR="00115D49" w:rsidRPr="00E41387">
        <w:rPr>
          <w:rFonts w:ascii="Times New Roman" w:eastAsia="Arial" w:hAnsi="Times New Roman" w:cs="Times New Roman"/>
          <w:color w:val="000000"/>
          <w:sz w:val="24"/>
          <w:szCs w:val="24"/>
        </w:rPr>
        <w:t>, adequada ao último lance ofertado após a negociação realizada, acompanhada, se for o caso, dos documentos complementares, quando necessários à confirmação daqueles exigidos no instrumento convocatório.</w:t>
      </w:r>
    </w:p>
    <w:p w14:paraId="07538203"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O prazo de validade da proposta não será inferior a 60 (sessenta) dias</w:t>
      </w:r>
      <w:r w:rsidRPr="00E41387">
        <w:rPr>
          <w:rFonts w:ascii="Times New Roman" w:eastAsia="Arial MT" w:hAnsi="Times New Roman" w:cs="Times New Roman"/>
          <w:b/>
          <w:sz w:val="24"/>
          <w:szCs w:val="24"/>
        </w:rPr>
        <w:t xml:space="preserve">, </w:t>
      </w:r>
      <w:r w:rsidRPr="00E41387">
        <w:rPr>
          <w:rFonts w:ascii="Times New Roman" w:eastAsia="Arial MT" w:hAnsi="Times New Roman" w:cs="Times New Roman"/>
          <w:sz w:val="24"/>
          <w:szCs w:val="24"/>
        </w:rPr>
        <w:t>a contar da data de sua apresentação.</w:t>
      </w:r>
    </w:p>
    <w:p w14:paraId="29AF73C0"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Será desclassificada a proposta vencedora que:</w:t>
      </w:r>
    </w:p>
    <w:p w14:paraId="4AF8599E"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contiver</w:t>
      </w:r>
      <w:proofErr w:type="gramEnd"/>
      <w:r w:rsidRPr="00E41387">
        <w:rPr>
          <w:rFonts w:ascii="Times New Roman" w:eastAsia="Arial MT" w:hAnsi="Times New Roman" w:cs="Times New Roman"/>
          <w:sz w:val="24"/>
          <w:szCs w:val="24"/>
        </w:rPr>
        <w:t xml:space="preserve"> vícios insanáveis;</w:t>
      </w:r>
    </w:p>
    <w:p w14:paraId="3492DAED"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não</w:t>
      </w:r>
      <w:proofErr w:type="gramEnd"/>
      <w:r w:rsidRPr="00E41387">
        <w:rPr>
          <w:rFonts w:ascii="Times New Roman" w:eastAsia="Arial MT" w:hAnsi="Times New Roman" w:cs="Times New Roman"/>
          <w:sz w:val="24"/>
          <w:szCs w:val="24"/>
        </w:rPr>
        <w:t xml:space="preserve"> obedecer às especificações técnicas pormenorizadas neste aviso ou em seus anexos;</w:t>
      </w:r>
    </w:p>
    <w:p w14:paraId="00E59410"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apresentar</w:t>
      </w:r>
      <w:proofErr w:type="gramEnd"/>
      <w:r w:rsidRPr="00E41387">
        <w:rPr>
          <w:rFonts w:ascii="Times New Roman" w:eastAsia="Arial MT" w:hAnsi="Times New Roman" w:cs="Times New Roman"/>
          <w:sz w:val="24"/>
          <w:szCs w:val="24"/>
        </w:rPr>
        <w:t xml:space="preserve"> preços inexequíveis ou permanecerem acima do preço máximo definido para a contratação;</w:t>
      </w:r>
    </w:p>
    <w:p w14:paraId="026DD4C0"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não</w:t>
      </w:r>
      <w:proofErr w:type="gramEnd"/>
      <w:r w:rsidRPr="00E41387">
        <w:rPr>
          <w:rFonts w:ascii="Times New Roman" w:eastAsia="Arial MT" w:hAnsi="Times New Roman" w:cs="Times New Roman"/>
          <w:sz w:val="24"/>
          <w:szCs w:val="24"/>
        </w:rPr>
        <w:t xml:space="preserve"> tiverem sua exequibilidade demonstrada, quando exigido pela Administração;</w:t>
      </w:r>
    </w:p>
    <w:p w14:paraId="4A87804C"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apresentar</w:t>
      </w:r>
      <w:proofErr w:type="gramEnd"/>
      <w:r w:rsidRPr="00E41387">
        <w:rPr>
          <w:rFonts w:ascii="Times New Roman" w:eastAsia="Arial MT" w:hAnsi="Times New Roman" w:cs="Times New Roman"/>
          <w:sz w:val="24"/>
          <w:szCs w:val="24"/>
        </w:rPr>
        <w:t xml:space="preserve"> desconformidade com quaisquer outras exigências deste aviso ou seus anexos, desde que insanável.</w:t>
      </w:r>
    </w:p>
    <w:p w14:paraId="4B51D1F0"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Quando o fornecedor não conseguir comprovar que possui ou possuirá recursos suficientes para executar a contento o objeto, será considerada inexequível a proposta de preços ou menor lance que:</w:t>
      </w:r>
    </w:p>
    <w:p w14:paraId="1CEFCC1E"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for</w:t>
      </w:r>
      <w:proofErr w:type="gramEnd"/>
      <w:r w:rsidRPr="00E41387">
        <w:rPr>
          <w:rFonts w:ascii="Times New Roman" w:eastAsia="Arial MT" w:hAnsi="Times New Roman" w:cs="Times New Roman"/>
          <w:sz w:val="24"/>
          <w:szCs w:val="24"/>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36764BE7"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proofErr w:type="gramStart"/>
      <w:r w:rsidRPr="00E41387">
        <w:rPr>
          <w:rFonts w:ascii="Times New Roman" w:eastAsia="Arial MT" w:hAnsi="Times New Roman" w:cs="Times New Roman"/>
          <w:sz w:val="24"/>
          <w:szCs w:val="24"/>
        </w:rPr>
        <w:t>apresentar</w:t>
      </w:r>
      <w:proofErr w:type="gramEnd"/>
      <w:r w:rsidRPr="00E41387">
        <w:rPr>
          <w:rFonts w:ascii="Times New Roman" w:eastAsia="Arial MT" w:hAnsi="Times New Roman" w:cs="Times New Roman"/>
          <w:sz w:val="24"/>
          <w:szCs w:val="24"/>
        </w:rPr>
        <w:t xml:space="preserve"> um ou mais valores da planilha de custo que sejam inferiores àqueles fixados em instrumentos de caráter normativo obrigatório, tais como leis, medidas provisórias e convenções coletivas de trabalho vigentes.</w:t>
      </w:r>
    </w:p>
    <w:p w14:paraId="734AAED0"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13214FDC"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w:t>
      </w:r>
    </w:p>
    <w:p w14:paraId="00016CCA"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O ajuste de que trata este dispositivo se limita a sanar erros ou falhas que não alterem a substância das propostas;</w:t>
      </w:r>
    </w:p>
    <w:p w14:paraId="51B727E5" w14:textId="77777777" w:rsidR="008C5001" w:rsidRPr="00E41387" w:rsidRDefault="008C5001" w:rsidP="00E41387">
      <w:pPr>
        <w:numPr>
          <w:ilvl w:val="2"/>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7A8263F7"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Para fins de análise da proposta quanto ao cumprimento das especificações do objeto, poderá ser colhida a manifestação escrita do setor requisitante do serviço ou da área especializada no objeto.</w:t>
      </w:r>
    </w:p>
    <w:p w14:paraId="7741F862"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Se a proposta ou lance vencedor for desclassificado, será examinada a proposta ou lance subsequente, e, assim sucessivamente, na ordem de classificação.</w:t>
      </w:r>
    </w:p>
    <w:p w14:paraId="38E2B8F8"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Havendo necessidade, a sessão será suspensa, informando-se no “chat” a nova data e horário para a sua continuidade.</w:t>
      </w:r>
    </w:p>
    <w:p w14:paraId="6CDED530" w14:textId="77777777" w:rsidR="008C5001" w:rsidRPr="00E41387" w:rsidRDefault="008C5001" w:rsidP="00E41387">
      <w:pPr>
        <w:numPr>
          <w:ilvl w:val="1"/>
          <w:numId w:val="5"/>
        </w:numPr>
        <w:spacing w:line="360" w:lineRule="auto"/>
        <w:jc w:val="both"/>
        <w:rPr>
          <w:rFonts w:ascii="Times New Roman" w:eastAsia="Arial MT" w:hAnsi="Times New Roman" w:cs="Times New Roman"/>
          <w:sz w:val="24"/>
          <w:szCs w:val="24"/>
        </w:rPr>
      </w:pPr>
      <w:r w:rsidRPr="00E41387">
        <w:rPr>
          <w:rFonts w:ascii="Times New Roman" w:eastAsia="Arial MT" w:hAnsi="Times New Roman" w:cs="Times New Roman"/>
          <w:sz w:val="24"/>
          <w:szCs w:val="24"/>
        </w:rPr>
        <w:t>Encerrada a análise quanto à aceitação da proposta, se iniciará a fase de habilitação, observado o disposto neste Aviso de Dispensa Eletrônica.</w:t>
      </w:r>
    </w:p>
    <w:p w14:paraId="462EF695" w14:textId="122500AB" w:rsidR="00B66506" w:rsidRPr="00E41387" w:rsidRDefault="00B66506" w:rsidP="00EA56F3">
      <w:pPr>
        <w:pStyle w:val="Ttulo1"/>
        <w:spacing w:line="360" w:lineRule="auto"/>
        <w:ind w:left="0" w:right="-27"/>
        <w:rPr>
          <w:rFonts w:ascii="Times New Roman" w:hAnsi="Times New Roman" w:cs="Times New Roman"/>
          <w:u w:val="single"/>
        </w:rPr>
      </w:pPr>
    </w:p>
    <w:p w14:paraId="55983B6C" w14:textId="33906993" w:rsidR="005A71C7" w:rsidRPr="00E41387" w:rsidRDefault="005A71C7" w:rsidP="00E41387">
      <w:pPr>
        <w:pStyle w:val="Corpodetexto"/>
        <w:numPr>
          <w:ilvl w:val="0"/>
          <w:numId w:val="7"/>
        </w:numPr>
        <w:spacing w:before="0" w:line="360" w:lineRule="auto"/>
        <w:ind w:right="-27"/>
        <w:rPr>
          <w:rFonts w:ascii="Times New Roman" w:hAnsi="Times New Roman" w:cs="Times New Roman"/>
          <w:u w:val="single"/>
        </w:rPr>
      </w:pPr>
      <w:r w:rsidRPr="00E41387">
        <w:rPr>
          <w:rFonts w:ascii="Times New Roman" w:hAnsi="Times New Roman" w:cs="Times New Roman"/>
          <w:b/>
          <w:u w:val="single"/>
        </w:rPr>
        <w:t>CONDIÇÕES</w:t>
      </w:r>
      <w:r w:rsidRPr="00E41387">
        <w:rPr>
          <w:rFonts w:ascii="Times New Roman" w:hAnsi="Times New Roman" w:cs="Times New Roman"/>
          <w:u w:val="single"/>
        </w:rPr>
        <w:t xml:space="preserve"> </w:t>
      </w:r>
      <w:r w:rsidRPr="00E41387">
        <w:rPr>
          <w:rFonts w:ascii="Times New Roman" w:hAnsi="Times New Roman" w:cs="Times New Roman"/>
          <w:b/>
          <w:u w:val="single"/>
        </w:rPr>
        <w:t>DE</w:t>
      </w:r>
      <w:r w:rsidRPr="00E41387">
        <w:rPr>
          <w:rFonts w:ascii="Times New Roman" w:hAnsi="Times New Roman" w:cs="Times New Roman"/>
          <w:u w:val="single"/>
        </w:rPr>
        <w:t xml:space="preserve"> </w:t>
      </w:r>
      <w:r w:rsidRPr="00E41387">
        <w:rPr>
          <w:rFonts w:ascii="Times New Roman" w:hAnsi="Times New Roman" w:cs="Times New Roman"/>
          <w:b/>
          <w:u w:val="single"/>
        </w:rPr>
        <w:t>PARTICIPAÇÃO E HABILITAÇÃO:</w:t>
      </w:r>
    </w:p>
    <w:p w14:paraId="4C2C6F75" w14:textId="77777777" w:rsidR="005A71C7" w:rsidRPr="00E41387" w:rsidRDefault="005A71C7" w:rsidP="00E41387">
      <w:pPr>
        <w:pStyle w:val="Corpodetexto"/>
        <w:numPr>
          <w:ilvl w:val="1"/>
          <w:numId w:val="7"/>
        </w:numPr>
        <w:spacing w:before="0" w:line="360" w:lineRule="auto"/>
        <w:ind w:right="-27"/>
        <w:rPr>
          <w:rFonts w:ascii="Times New Roman" w:hAnsi="Times New Roman" w:cs="Times New Roman"/>
        </w:rPr>
      </w:pPr>
      <w:r w:rsidRPr="00E41387">
        <w:rPr>
          <w:rFonts w:ascii="Times New Roman" w:hAnsi="Times New Roman" w:cs="Times New Roman"/>
        </w:rPr>
        <w:t>Poderão participar deste processo:</w:t>
      </w:r>
    </w:p>
    <w:p w14:paraId="5FBCB172" w14:textId="77777777" w:rsidR="005A71C7" w:rsidRPr="00E41387" w:rsidRDefault="005A71C7" w:rsidP="00E41387">
      <w:pPr>
        <w:pStyle w:val="Corpodetexto"/>
        <w:numPr>
          <w:ilvl w:val="2"/>
          <w:numId w:val="7"/>
        </w:numPr>
        <w:spacing w:before="0" w:line="360" w:lineRule="auto"/>
        <w:ind w:right="-27"/>
        <w:rPr>
          <w:rFonts w:ascii="Times New Roman" w:hAnsi="Times New Roman" w:cs="Times New Roman"/>
        </w:rPr>
      </w:pPr>
      <w:r w:rsidRPr="00E41387">
        <w:rPr>
          <w:rFonts w:ascii="Times New Roman" w:hAnsi="Times New Roman" w:cs="Times New Roman"/>
        </w:rPr>
        <w:t>As pessoas jurídicas cujo ramo de atividade seja compatível com o objeto da licitação/contrato, conforme o disposto nos respectivos atos constitutivos</w:t>
      </w:r>
    </w:p>
    <w:p w14:paraId="64F0495D" w14:textId="3AE435CF" w:rsidR="005A71C7" w:rsidRPr="00E41387" w:rsidRDefault="005A71C7" w:rsidP="00E41387">
      <w:pPr>
        <w:pStyle w:val="Corpodetexto"/>
        <w:numPr>
          <w:ilvl w:val="2"/>
          <w:numId w:val="7"/>
        </w:numPr>
        <w:spacing w:before="0" w:line="360" w:lineRule="auto"/>
        <w:ind w:right="-27"/>
        <w:rPr>
          <w:rFonts w:ascii="Times New Roman" w:hAnsi="Times New Roman" w:cs="Times New Roman"/>
        </w:rPr>
      </w:pPr>
      <w:r w:rsidRPr="00E41387">
        <w:rPr>
          <w:rFonts w:ascii="Times New Roman" w:hAnsi="Times New Roman" w:cs="Times New Roman"/>
        </w:rPr>
        <w:t xml:space="preserve">Regularmente estabelecidas no País e que satisfaçam integralmente as condições deste </w:t>
      </w:r>
      <w:r w:rsidR="00B84210" w:rsidRPr="00E41387">
        <w:rPr>
          <w:rFonts w:ascii="Times New Roman" w:hAnsi="Times New Roman" w:cs="Times New Roman"/>
        </w:rPr>
        <w:t>Aviso de Dispensa</w:t>
      </w:r>
      <w:r w:rsidRPr="00E41387">
        <w:rPr>
          <w:rFonts w:ascii="Times New Roman" w:hAnsi="Times New Roman" w:cs="Times New Roman"/>
        </w:rPr>
        <w:t xml:space="preserve"> e seus anexos;</w:t>
      </w:r>
    </w:p>
    <w:p w14:paraId="713B64A7" w14:textId="77777777" w:rsidR="005A71C7" w:rsidRPr="00E41387" w:rsidRDefault="005A71C7" w:rsidP="00E41387">
      <w:pPr>
        <w:pStyle w:val="Corpodetexto"/>
        <w:numPr>
          <w:ilvl w:val="1"/>
          <w:numId w:val="7"/>
        </w:numPr>
        <w:spacing w:before="0" w:line="360" w:lineRule="auto"/>
        <w:ind w:right="-27"/>
        <w:rPr>
          <w:rFonts w:ascii="Times New Roman" w:eastAsia="Arial MT" w:hAnsi="Times New Roman" w:cs="Times New Roman"/>
          <w:b/>
          <w:bCs/>
        </w:rPr>
      </w:pPr>
      <w:r w:rsidRPr="00E41387">
        <w:rPr>
          <w:rFonts w:ascii="Times New Roman" w:hAnsi="Times New Roman" w:cs="Times New Roman"/>
        </w:rPr>
        <w:t>Não será permitida a participação direta ou indiretamente na presente licitação/contrato das empresas interessadas:</w:t>
      </w:r>
    </w:p>
    <w:p w14:paraId="0E913BC7" w14:textId="41192949" w:rsidR="005A71C7" w:rsidRPr="00E41387" w:rsidRDefault="005A71C7" w:rsidP="00E41387">
      <w:pPr>
        <w:pStyle w:val="Corpodetexto"/>
        <w:numPr>
          <w:ilvl w:val="2"/>
          <w:numId w:val="7"/>
        </w:numPr>
        <w:spacing w:before="0" w:line="360" w:lineRule="auto"/>
        <w:ind w:right="-27"/>
        <w:rPr>
          <w:rFonts w:ascii="Times New Roman" w:eastAsia="Arial MT" w:hAnsi="Times New Roman" w:cs="Times New Roman"/>
          <w:b/>
          <w:bCs/>
        </w:rPr>
      </w:pPr>
      <w:r w:rsidRPr="00E41387">
        <w:rPr>
          <w:rFonts w:ascii="Times New Roman" w:eastAsia="Arial MT" w:hAnsi="Times New Roman" w:cs="Times New Roman"/>
        </w:rPr>
        <w:t xml:space="preserve">Que não atendam às condições deste </w:t>
      </w:r>
      <w:r w:rsidR="00B84210" w:rsidRPr="00E41387">
        <w:rPr>
          <w:rFonts w:ascii="Times New Roman" w:eastAsia="Arial MT" w:hAnsi="Times New Roman" w:cs="Times New Roman"/>
        </w:rPr>
        <w:t>Aviso de Dispensa</w:t>
      </w:r>
      <w:r w:rsidRPr="00E41387">
        <w:rPr>
          <w:rFonts w:ascii="Times New Roman" w:eastAsia="Arial MT" w:hAnsi="Times New Roman" w:cs="Times New Roman"/>
        </w:rPr>
        <w:t xml:space="preserve"> e seu(s) anexo(s);</w:t>
      </w:r>
    </w:p>
    <w:p w14:paraId="74AF045A" w14:textId="77777777" w:rsidR="005A71C7" w:rsidRPr="00E41387" w:rsidRDefault="005A71C7" w:rsidP="00E41387">
      <w:pPr>
        <w:pStyle w:val="Corpodetexto"/>
        <w:numPr>
          <w:ilvl w:val="2"/>
          <w:numId w:val="7"/>
        </w:numPr>
        <w:spacing w:before="0" w:line="360" w:lineRule="auto"/>
        <w:ind w:right="-27"/>
        <w:rPr>
          <w:rFonts w:ascii="Times New Roman" w:eastAsia="Arial MT" w:hAnsi="Times New Roman" w:cs="Times New Roman"/>
          <w:b/>
          <w:bCs/>
        </w:rPr>
      </w:pPr>
      <w:r w:rsidRPr="00E41387">
        <w:rPr>
          <w:rFonts w:ascii="Times New Roman" w:eastAsia="Arial MT" w:hAnsi="Times New Roman" w:cs="Times New Roman"/>
        </w:rPr>
        <w:t>Estrangeiros que não tenham representação legal no Brasil com poderes expressos para receber citação e responder administrativa ou judicialmente;</w:t>
      </w:r>
    </w:p>
    <w:p w14:paraId="7946E056" w14:textId="77777777" w:rsidR="005A71C7" w:rsidRPr="00E41387" w:rsidRDefault="005A71C7" w:rsidP="00E41387">
      <w:pPr>
        <w:pStyle w:val="Corpodetexto"/>
        <w:numPr>
          <w:ilvl w:val="2"/>
          <w:numId w:val="7"/>
        </w:numPr>
        <w:spacing w:before="0" w:line="360" w:lineRule="auto"/>
        <w:ind w:right="-27"/>
        <w:rPr>
          <w:rFonts w:ascii="Times New Roman" w:eastAsia="Arial MT" w:hAnsi="Times New Roman" w:cs="Times New Roman"/>
          <w:b/>
          <w:bCs/>
        </w:rPr>
      </w:pPr>
      <w:r w:rsidRPr="00E41387">
        <w:rPr>
          <w:rFonts w:ascii="Times New Roman" w:eastAsia="Arial MT" w:hAnsi="Times New Roman" w:cs="Times New Roman"/>
        </w:rPr>
        <w:t>Que se enquadrem nas seguintes vedações:</w:t>
      </w:r>
    </w:p>
    <w:p w14:paraId="2F1935F5" w14:textId="77777777" w:rsidR="005A71C7" w:rsidRPr="00E41387" w:rsidRDefault="005A71C7" w:rsidP="00E41387">
      <w:pPr>
        <w:pStyle w:val="Corpodetexto"/>
        <w:numPr>
          <w:ilvl w:val="2"/>
          <w:numId w:val="7"/>
        </w:numPr>
        <w:spacing w:before="0" w:line="360" w:lineRule="auto"/>
        <w:ind w:right="-27"/>
        <w:rPr>
          <w:rFonts w:ascii="Times New Roman" w:eastAsia="Arial MT" w:hAnsi="Times New Roman" w:cs="Times New Roman"/>
          <w:b/>
          <w:bCs/>
        </w:rPr>
      </w:pPr>
      <w:r w:rsidRPr="00E41387">
        <w:rPr>
          <w:rFonts w:ascii="Times New Roman" w:eastAsia="Arial MT" w:hAnsi="Times New Roman" w:cs="Times New Roman"/>
        </w:rPr>
        <w:t>Autor do anteprojeto, do projeto básico ou do projeto executivo, pessoa física ou jurídica, quando a contratação versar sobre obra, serviços ou fornecimento de bens a ele relacionados;</w:t>
      </w:r>
    </w:p>
    <w:p w14:paraId="7537D570" w14:textId="77777777" w:rsidR="005A71C7" w:rsidRPr="00E41387" w:rsidRDefault="005A71C7" w:rsidP="00E41387">
      <w:pPr>
        <w:pStyle w:val="Corpodetexto"/>
        <w:numPr>
          <w:ilvl w:val="2"/>
          <w:numId w:val="7"/>
        </w:numPr>
        <w:spacing w:before="0" w:line="360" w:lineRule="auto"/>
        <w:ind w:right="-27"/>
        <w:rPr>
          <w:rFonts w:ascii="Times New Roman" w:eastAsia="Arial MT" w:hAnsi="Times New Roman" w:cs="Times New Roman"/>
          <w:b/>
          <w:bCs/>
        </w:rPr>
      </w:pPr>
      <w:r w:rsidRPr="00E41387">
        <w:rPr>
          <w:rFonts w:ascii="Times New Roman" w:eastAsia="Arial MT" w:hAnsi="Times New Roman" w:cs="Times New Roman"/>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w:t>
      </w:r>
      <w:proofErr w:type="spellStart"/>
      <w:r w:rsidRPr="00E41387">
        <w:rPr>
          <w:rFonts w:ascii="Times New Roman" w:eastAsia="Arial MT" w:hAnsi="Times New Roman" w:cs="Times New Roman"/>
        </w:rPr>
        <w:t>subcredenciado</w:t>
      </w:r>
      <w:proofErr w:type="spellEnd"/>
      <w:r w:rsidRPr="00E41387">
        <w:rPr>
          <w:rFonts w:ascii="Times New Roman" w:eastAsia="Arial MT" w:hAnsi="Times New Roman" w:cs="Times New Roman"/>
        </w:rPr>
        <w:t>, quando a contratação versar sobre obra, serviços ou fornecimento de bens a ela necessários;</w:t>
      </w:r>
    </w:p>
    <w:p w14:paraId="7A0416EE" w14:textId="77777777" w:rsidR="005A71C7" w:rsidRPr="00E41387" w:rsidRDefault="005A71C7" w:rsidP="00E41387">
      <w:pPr>
        <w:pStyle w:val="Corpodetexto"/>
        <w:numPr>
          <w:ilvl w:val="2"/>
          <w:numId w:val="7"/>
        </w:numPr>
        <w:spacing w:before="0" w:line="360" w:lineRule="auto"/>
        <w:ind w:right="-27"/>
        <w:rPr>
          <w:rFonts w:ascii="Times New Roman" w:eastAsia="Arial MT" w:hAnsi="Times New Roman" w:cs="Times New Roman"/>
          <w:b/>
          <w:bCs/>
        </w:rPr>
      </w:pPr>
      <w:r w:rsidRPr="00E41387">
        <w:rPr>
          <w:rFonts w:ascii="Times New Roman" w:eastAsia="Arial MT" w:hAnsi="Times New Roman" w:cs="Times New Roman"/>
        </w:rPr>
        <w:t>Pessoa jurídica que se encontre, ao tempo da contratação, impossibilitada de contratar em decorrência de sanção que lhe foi imposta;</w:t>
      </w:r>
    </w:p>
    <w:p w14:paraId="09F0A25F" w14:textId="77777777" w:rsidR="005A71C7" w:rsidRPr="00E41387" w:rsidRDefault="005A71C7" w:rsidP="00E41387">
      <w:pPr>
        <w:pStyle w:val="Corpodetexto"/>
        <w:numPr>
          <w:ilvl w:val="2"/>
          <w:numId w:val="7"/>
        </w:numPr>
        <w:spacing w:before="0" w:line="360" w:lineRule="auto"/>
        <w:ind w:right="-27"/>
        <w:rPr>
          <w:rFonts w:ascii="Times New Roman" w:eastAsia="Arial MT" w:hAnsi="Times New Roman" w:cs="Times New Roman"/>
          <w:b/>
          <w:bCs/>
        </w:rPr>
      </w:pPr>
      <w:r w:rsidRPr="00E41387">
        <w:rPr>
          <w:rFonts w:ascii="Times New Roman" w:eastAsia="Arial MT"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F91DE5E" w14:textId="77777777" w:rsidR="005A71C7" w:rsidRPr="00E41387" w:rsidRDefault="005A71C7" w:rsidP="00E41387">
      <w:pPr>
        <w:pStyle w:val="Corpodetexto"/>
        <w:numPr>
          <w:ilvl w:val="2"/>
          <w:numId w:val="7"/>
        </w:numPr>
        <w:spacing w:before="0" w:line="360" w:lineRule="auto"/>
        <w:ind w:right="-27"/>
        <w:rPr>
          <w:rFonts w:ascii="Times New Roman" w:eastAsia="Arial MT" w:hAnsi="Times New Roman" w:cs="Times New Roman"/>
          <w:b/>
          <w:bCs/>
        </w:rPr>
      </w:pPr>
      <w:r w:rsidRPr="00E41387">
        <w:rPr>
          <w:rFonts w:ascii="Times New Roman" w:eastAsia="Arial MT" w:hAnsi="Times New Roman" w:cs="Times New Roman"/>
        </w:rPr>
        <w:t>Empresas controladoras, controladas ou coligadas, nos termos da lei nº 6.404, de 15 de dezembro de 1976, concorrendo entre si;</w:t>
      </w:r>
    </w:p>
    <w:p w14:paraId="4A0C9D68" w14:textId="77777777" w:rsidR="005A71C7" w:rsidRPr="00E41387" w:rsidRDefault="005A71C7" w:rsidP="00E41387">
      <w:pPr>
        <w:pStyle w:val="Corpodetexto"/>
        <w:numPr>
          <w:ilvl w:val="2"/>
          <w:numId w:val="7"/>
        </w:numPr>
        <w:spacing w:before="0" w:line="360" w:lineRule="auto"/>
        <w:ind w:right="-27"/>
        <w:rPr>
          <w:rFonts w:ascii="Times New Roman" w:eastAsia="Arial MT" w:hAnsi="Times New Roman" w:cs="Times New Roman"/>
          <w:b/>
          <w:bCs/>
        </w:rPr>
      </w:pPr>
      <w:r w:rsidRPr="00E41387">
        <w:rPr>
          <w:rFonts w:ascii="Times New Roman" w:eastAsia="Arial MT" w:hAnsi="Times New Roman" w:cs="Times New Roman"/>
        </w:rPr>
        <w:t>Pessoa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60FF6FED" w14:textId="77777777" w:rsidR="005A71C7" w:rsidRPr="00E41387" w:rsidRDefault="005A71C7" w:rsidP="00E41387">
      <w:pPr>
        <w:pStyle w:val="Corpodetexto"/>
        <w:numPr>
          <w:ilvl w:val="2"/>
          <w:numId w:val="7"/>
        </w:numPr>
        <w:spacing w:before="0" w:line="360" w:lineRule="auto"/>
        <w:ind w:right="-27"/>
        <w:rPr>
          <w:rFonts w:ascii="Times New Roman" w:eastAsia="Arial MT" w:hAnsi="Times New Roman" w:cs="Times New Roman"/>
          <w:b/>
          <w:bCs/>
        </w:rPr>
      </w:pPr>
      <w:r w:rsidRPr="00E41387">
        <w:rPr>
          <w:rFonts w:ascii="Times New Roman" w:eastAsia="Arial MT" w:hAnsi="Times New Roman" w:cs="Times New Roman"/>
        </w:rPr>
        <w:t>Equiparam-se aos autores do projeto as empresas integrantes do mesmo grupo econômico;</w:t>
      </w:r>
    </w:p>
    <w:p w14:paraId="4275CC6F" w14:textId="77777777" w:rsidR="005A71C7" w:rsidRPr="00E41387" w:rsidRDefault="005A71C7" w:rsidP="00E41387">
      <w:pPr>
        <w:pStyle w:val="Corpodetexto"/>
        <w:numPr>
          <w:ilvl w:val="2"/>
          <w:numId w:val="7"/>
        </w:numPr>
        <w:spacing w:before="0" w:line="360" w:lineRule="auto"/>
        <w:ind w:right="-27"/>
        <w:rPr>
          <w:rFonts w:ascii="Times New Roman" w:eastAsia="Arial MT" w:hAnsi="Times New Roman" w:cs="Times New Roman"/>
          <w:b/>
          <w:bCs/>
        </w:rPr>
      </w:pPr>
      <w:r w:rsidRPr="00E41387">
        <w:rPr>
          <w:rFonts w:ascii="Times New Roman" w:eastAsia="Arial MT" w:hAnsi="Times New Roman" w:cs="Times New Roman"/>
        </w:rPr>
        <w:t xml:space="preserve">Organizações da sociedade civil de interesse público - </w:t>
      </w:r>
      <w:proofErr w:type="spellStart"/>
      <w:r w:rsidRPr="00E41387">
        <w:rPr>
          <w:rFonts w:ascii="Times New Roman" w:eastAsia="Arial MT" w:hAnsi="Times New Roman" w:cs="Times New Roman"/>
        </w:rPr>
        <w:t>oscip</w:t>
      </w:r>
      <w:proofErr w:type="spellEnd"/>
      <w:r w:rsidRPr="00E41387">
        <w:rPr>
          <w:rFonts w:ascii="Times New Roman" w:eastAsia="Arial MT" w:hAnsi="Times New Roman" w:cs="Times New Roman"/>
        </w:rPr>
        <w:t>, atuando nessa condição (acórdão nº 746/2014-tcu-plenário); e</w:t>
      </w:r>
    </w:p>
    <w:p w14:paraId="3C30A966" w14:textId="77777777" w:rsidR="005A71C7" w:rsidRPr="00E41387" w:rsidRDefault="005A71C7" w:rsidP="00E41387">
      <w:pPr>
        <w:pStyle w:val="Corpodetexto"/>
        <w:numPr>
          <w:ilvl w:val="2"/>
          <w:numId w:val="7"/>
        </w:numPr>
        <w:spacing w:before="0" w:line="360" w:lineRule="auto"/>
        <w:ind w:right="-27"/>
        <w:rPr>
          <w:rFonts w:ascii="Times New Roman" w:eastAsia="Arial MT" w:hAnsi="Times New Roman" w:cs="Times New Roman"/>
          <w:b/>
          <w:bCs/>
        </w:rPr>
      </w:pPr>
      <w:r w:rsidRPr="00E41387">
        <w:rPr>
          <w:rFonts w:ascii="Times New Roman" w:eastAsia="Arial MT" w:hAnsi="Times New Roman" w:cs="Times New Roman"/>
        </w:rPr>
        <w:t>Será permitida a participação de cooperativas, desde o objeto social seja compatível com o objeto a ser Credenciado e que apresentem demonstrativo de atuação em regime cooperado, com repartição de receitas e despesas entre os cooperados e atendam ao art. 16 da Lei nº 14.133/21.</w:t>
      </w:r>
    </w:p>
    <w:p w14:paraId="31DF7730" w14:textId="77777777" w:rsidR="005A71C7" w:rsidRPr="00E41387" w:rsidRDefault="005A71C7" w:rsidP="00E41387">
      <w:pPr>
        <w:pStyle w:val="Corpodetexto"/>
        <w:numPr>
          <w:ilvl w:val="3"/>
          <w:numId w:val="7"/>
        </w:numPr>
        <w:spacing w:before="0" w:line="360" w:lineRule="auto"/>
        <w:ind w:right="-27"/>
        <w:rPr>
          <w:rFonts w:ascii="Times New Roman" w:hAnsi="Times New Roman" w:cs="Times New Roman"/>
          <w:b/>
          <w:bCs/>
        </w:rPr>
      </w:pPr>
      <w:r w:rsidRPr="00E41387">
        <w:rPr>
          <w:rFonts w:ascii="Times New Roman" w:eastAsia="Arial MT" w:hAnsi="Times New Roman" w:cs="Times New Roman"/>
        </w:rPr>
        <w:t>Em sendo permitida a participação de cooperativas, serão estendidas a elas os benefícios previstos para as microempresas e empresas de pequeno porte quando elas atenderem ao disposto no art. 34 da Lei nº 11.488, de 15 de junho de 2007.</w:t>
      </w:r>
    </w:p>
    <w:p w14:paraId="64EC2AB3" w14:textId="77777777" w:rsidR="005A71C7" w:rsidRPr="00E41387" w:rsidRDefault="005A71C7" w:rsidP="00E41387">
      <w:pPr>
        <w:pStyle w:val="Corpodetexto"/>
        <w:numPr>
          <w:ilvl w:val="1"/>
          <w:numId w:val="7"/>
        </w:numPr>
        <w:spacing w:before="0" w:line="360" w:lineRule="auto"/>
        <w:ind w:right="-27"/>
        <w:rPr>
          <w:rFonts w:ascii="Times New Roman" w:hAnsi="Times New Roman" w:cs="Times New Roman"/>
          <w:b/>
          <w:bCs/>
        </w:rPr>
      </w:pPr>
      <w:r w:rsidRPr="00E41387">
        <w:rPr>
          <w:rFonts w:ascii="Times New Roman" w:hAnsi="Times New Roman" w:cs="Times New Roman"/>
        </w:rPr>
        <w:t>São condições para contrato das pessoas jurídicas a apresentação das seguintes documentações para fins de habilitação:</w:t>
      </w:r>
    </w:p>
    <w:p w14:paraId="532F130E" w14:textId="77777777" w:rsidR="005A71C7" w:rsidRPr="00E41387" w:rsidRDefault="005A71C7" w:rsidP="00EA56F3">
      <w:pPr>
        <w:pStyle w:val="Corpodetexto"/>
        <w:spacing w:before="0" w:line="360" w:lineRule="auto"/>
        <w:ind w:left="0" w:right="-27"/>
        <w:rPr>
          <w:rFonts w:ascii="Times New Roman" w:hAnsi="Times New Roman" w:cs="Times New Roman"/>
          <w:b/>
          <w:bCs/>
        </w:rPr>
      </w:pPr>
    </w:p>
    <w:p w14:paraId="4FFAEDDB" w14:textId="356ACF04" w:rsidR="005A71C7" w:rsidRPr="00E41387" w:rsidRDefault="005A71C7" w:rsidP="00E41387">
      <w:pPr>
        <w:pStyle w:val="Corpodetexto"/>
        <w:numPr>
          <w:ilvl w:val="2"/>
          <w:numId w:val="7"/>
        </w:numPr>
        <w:spacing w:before="0" w:line="360" w:lineRule="auto"/>
        <w:ind w:right="-27"/>
        <w:rPr>
          <w:rFonts w:ascii="Times New Roman" w:hAnsi="Times New Roman" w:cs="Times New Roman"/>
          <w:b/>
          <w:bCs/>
          <w:u w:val="single"/>
        </w:rPr>
      </w:pPr>
      <w:r w:rsidRPr="00E41387">
        <w:rPr>
          <w:rFonts w:ascii="Times New Roman" w:hAnsi="Times New Roman" w:cs="Times New Roman"/>
          <w:b/>
          <w:bCs/>
          <w:u w:val="single"/>
        </w:rPr>
        <w:t>HABILITAÇÃO JURÍDICA</w:t>
      </w:r>
    </w:p>
    <w:p w14:paraId="6883C85E" w14:textId="77777777" w:rsidR="005A71C7" w:rsidRPr="00E41387" w:rsidRDefault="005A71C7" w:rsidP="00E41387">
      <w:pPr>
        <w:pStyle w:val="Corpodetexto"/>
        <w:numPr>
          <w:ilvl w:val="3"/>
          <w:numId w:val="7"/>
        </w:numPr>
        <w:spacing w:before="0" w:line="360" w:lineRule="auto"/>
        <w:ind w:right="-27"/>
        <w:rPr>
          <w:rFonts w:ascii="Times New Roman" w:hAnsi="Times New Roman" w:cs="Times New Roman"/>
          <w:b/>
          <w:bCs/>
        </w:rPr>
      </w:pPr>
      <w:r w:rsidRPr="00E41387">
        <w:rPr>
          <w:rFonts w:ascii="Times New Roman" w:hAnsi="Times New Roman" w:cs="Times New Roman"/>
        </w:rPr>
        <w:t>Para Empresa Individual: Registro Comercial; Certificado do MEI para Microempreendedor Individual;</w:t>
      </w:r>
    </w:p>
    <w:p w14:paraId="22AAA7E0" w14:textId="77777777" w:rsidR="005A71C7" w:rsidRPr="00E41387" w:rsidRDefault="005A71C7" w:rsidP="00E41387">
      <w:pPr>
        <w:pStyle w:val="Corpodetexto"/>
        <w:numPr>
          <w:ilvl w:val="3"/>
          <w:numId w:val="7"/>
        </w:numPr>
        <w:spacing w:before="0" w:line="360" w:lineRule="auto"/>
        <w:ind w:right="-27"/>
        <w:rPr>
          <w:rFonts w:ascii="Times New Roman" w:hAnsi="Times New Roman" w:cs="Times New Roman"/>
          <w:b/>
          <w:bCs/>
        </w:rPr>
      </w:pPr>
      <w:r w:rsidRPr="00E41387">
        <w:rPr>
          <w:rFonts w:ascii="Times New Roman" w:hAnsi="Times New Roman" w:cs="Times New Roman"/>
        </w:rPr>
        <w:t>Para Sociedade Comercial (Sociedade empresária em geral): Ato constitutivo, estatuto ou Contrato social em vigor e alterações subsequentes ou Contrato consolidados, devidamente registrados;</w:t>
      </w:r>
    </w:p>
    <w:p w14:paraId="07F6FB2B" w14:textId="77777777" w:rsidR="005A71C7" w:rsidRPr="00E41387" w:rsidRDefault="005A71C7" w:rsidP="00E41387">
      <w:pPr>
        <w:pStyle w:val="Corpodetexto"/>
        <w:numPr>
          <w:ilvl w:val="3"/>
          <w:numId w:val="7"/>
        </w:numPr>
        <w:spacing w:before="0" w:line="360" w:lineRule="auto"/>
        <w:ind w:right="-27"/>
        <w:rPr>
          <w:rFonts w:ascii="Times New Roman" w:hAnsi="Times New Roman" w:cs="Times New Roman"/>
          <w:b/>
          <w:bCs/>
        </w:rPr>
      </w:pPr>
      <w:r w:rsidRPr="00E41387">
        <w:rPr>
          <w:rFonts w:ascii="Times New Roman" w:hAnsi="Times New Roman" w:cs="Times New Roman"/>
        </w:rPr>
        <w:t>Para Sociedade Civil (Sociedade Simples): Inscrição do ato constitutivo e alterações subsequentes ou Contrato consolidado, devidamente registrado no Registro Civil das Pessoas Jurídicas, acompanhada de prova da diretoria em exercício;</w:t>
      </w:r>
    </w:p>
    <w:p w14:paraId="290E5C57" w14:textId="77777777" w:rsidR="005A71C7" w:rsidRPr="00E41387" w:rsidRDefault="005A71C7" w:rsidP="00E41387">
      <w:pPr>
        <w:pStyle w:val="Corpodetexto"/>
        <w:numPr>
          <w:ilvl w:val="3"/>
          <w:numId w:val="7"/>
        </w:numPr>
        <w:spacing w:before="0" w:line="360" w:lineRule="auto"/>
        <w:ind w:right="-27"/>
        <w:rPr>
          <w:rFonts w:ascii="Times New Roman" w:hAnsi="Times New Roman" w:cs="Times New Roman"/>
          <w:b/>
          <w:bCs/>
        </w:rPr>
      </w:pPr>
      <w:r w:rsidRPr="00E41387">
        <w:rPr>
          <w:rFonts w:ascii="Times New Roman" w:hAnsi="Times New Roman" w:cs="Times New Roman"/>
        </w:rPr>
        <w:t xml:space="preserve">Documento de identidade e/ou CNH e CPF dos proprietários e dos sócios administradores se for o caso, da pessoa jurídica proponente. </w:t>
      </w:r>
    </w:p>
    <w:p w14:paraId="26F94688" w14:textId="77777777" w:rsidR="005A71C7" w:rsidRPr="00E41387" w:rsidRDefault="005A71C7" w:rsidP="00EA56F3">
      <w:pPr>
        <w:pStyle w:val="Corpodetexto"/>
        <w:spacing w:before="0" w:line="360" w:lineRule="auto"/>
        <w:ind w:left="0" w:right="-27"/>
        <w:rPr>
          <w:rFonts w:ascii="Times New Roman" w:hAnsi="Times New Roman" w:cs="Times New Roman"/>
          <w:b/>
          <w:bCs/>
        </w:rPr>
      </w:pPr>
    </w:p>
    <w:p w14:paraId="4413897A" w14:textId="5D94A445" w:rsidR="005A71C7" w:rsidRPr="00E41387" w:rsidRDefault="005A71C7" w:rsidP="00E41387">
      <w:pPr>
        <w:pStyle w:val="Corpodetexto"/>
        <w:numPr>
          <w:ilvl w:val="2"/>
          <w:numId w:val="7"/>
        </w:numPr>
        <w:spacing w:before="0" w:line="360" w:lineRule="auto"/>
        <w:ind w:right="-27"/>
        <w:rPr>
          <w:rFonts w:ascii="Times New Roman" w:hAnsi="Times New Roman" w:cs="Times New Roman"/>
          <w:b/>
          <w:bCs/>
          <w:u w:val="single"/>
        </w:rPr>
      </w:pPr>
      <w:r w:rsidRPr="00E41387">
        <w:rPr>
          <w:rFonts w:ascii="Times New Roman" w:hAnsi="Times New Roman" w:cs="Times New Roman"/>
          <w:b/>
          <w:bCs/>
          <w:u w:val="single"/>
        </w:rPr>
        <w:t>REGULARIDADE FISCAL</w:t>
      </w:r>
    </w:p>
    <w:p w14:paraId="3C8DDE65" w14:textId="77777777" w:rsidR="005A71C7" w:rsidRPr="00E41387" w:rsidRDefault="005A71C7" w:rsidP="00E41387">
      <w:pPr>
        <w:pStyle w:val="Corpodetexto"/>
        <w:numPr>
          <w:ilvl w:val="3"/>
          <w:numId w:val="7"/>
        </w:numPr>
        <w:spacing w:before="0" w:line="360" w:lineRule="auto"/>
        <w:ind w:right="-27"/>
        <w:rPr>
          <w:rFonts w:ascii="Times New Roman" w:hAnsi="Times New Roman" w:cs="Times New Roman"/>
          <w:b/>
          <w:bCs/>
        </w:rPr>
      </w:pPr>
      <w:r w:rsidRPr="00E41387">
        <w:rPr>
          <w:rFonts w:ascii="Times New Roman" w:hAnsi="Times New Roman" w:cs="Times New Roman"/>
        </w:rPr>
        <w:t>Prova de inscrição no Cadastro Nacional da Pessoa Jurídica (CNPJ) do Ministério da Fazenda ou Comprovante de Inscrição e de Situação Cadastral, emitido em até 30 dias da data de abertura da licitação;</w:t>
      </w:r>
    </w:p>
    <w:p w14:paraId="299990B3" w14:textId="77777777" w:rsidR="005A71C7" w:rsidRPr="00E41387" w:rsidRDefault="005A71C7" w:rsidP="00E41387">
      <w:pPr>
        <w:pStyle w:val="Corpodetexto"/>
        <w:numPr>
          <w:ilvl w:val="3"/>
          <w:numId w:val="7"/>
        </w:numPr>
        <w:spacing w:before="0" w:line="360" w:lineRule="auto"/>
        <w:ind w:right="-27"/>
        <w:rPr>
          <w:rFonts w:ascii="Times New Roman" w:hAnsi="Times New Roman" w:cs="Times New Roman"/>
          <w:b/>
          <w:bCs/>
        </w:rPr>
      </w:pPr>
      <w:r w:rsidRPr="00E41387">
        <w:rPr>
          <w:rFonts w:ascii="Times New Roman" w:hAnsi="Times New Roman" w:cs="Times New Roman"/>
        </w:rPr>
        <w:t>Prova de regularidade para com a Fazenda Federal;</w:t>
      </w:r>
    </w:p>
    <w:p w14:paraId="0350EBDD" w14:textId="77777777" w:rsidR="005A71C7" w:rsidRPr="00E41387" w:rsidRDefault="005A71C7" w:rsidP="00E41387">
      <w:pPr>
        <w:pStyle w:val="Corpodetexto"/>
        <w:numPr>
          <w:ilvl w:val="3"/>
          <w:numId w:val="7"/>
        </w:numPr>
        <w:spacing w:before="0" w:line="360" w:lineRule="auto"/>
        <w:ind w:right="-27"/>
        <w:rPr>
          <w:rFonts w:ascii="Times New Roman" w:hAnsi="Times New Roman" w:cs="Times New Roman"/>
          <w:b/>
          <w:bCs/>
        </w:rPr>
      </w:pPr>
      <w:r w:rsidRPr="00E41387">
        <w:rPr>
          <w:rFonts w:ascii="Times New Roman" w:hAnsi="Times New Roman" w:cs="Times New Roman"/>
        </w:rPr>
        <w:t>Prova de regularidade para com a Fazenda Estadual;</w:t>
      </w:r>
    </w:p>
    <w:p w14:paraId="52751FAD" w14:textId="77777777" w:rsidR="005A71C7" w:rsidRPr="00E41387" w:rsidRDefault="005A71C7" w:rsidP="00E41387">
      <w:pPr>
        <w:pStyle w:val="Corpodetexto"/>
        <w:numPr>
          <w:ilvl w:val="3"/>
          <w:numId w:val="7"/>
        </w:numPr>
        <w:spacing w:before="0" w:line="360" w:lineRule="auto"/>
        <w:ind w:right="-27"/>
        <w:rPr>
          <w:rFonts w:ascii="Times New Roman" w:hAnsi="Times New Roman" w:cs="Times New Roman"/>
        </w:rPr>
      </w:pPr>
      <w:r w:rsidRPr="00E41387">
        <w:rPr>
          <w:rFonts w:ascii="Times New Roman" w:hAnsi="Times New Roman" w:cs="Times New Roman"/>
        </w:rPr>
        <w:t>Prova de regularidade para com a Fazenda Municipal do domicílio ou sede do licitante.</w:t>
      </w:r>
    </w:p>
    <w:p w14:paraId="724D17FF" w14:textId="77777777" w:rsidR="005A71C7" w:rsidRPr="00E41387" w:rsidRDefault="005A71C7" w:rsidP="00E41387">
      <w:pPr>
        <w:pStyle w:val="Corpodetexto"/>
        <w:numPr>
          <w:ilvl w:val="3"/>
          <w:numId w:val="7"/>
        </w:numPr>
        <w:spacing w:before="0" w:line="360" w:lineRule="auto"/>
        <w:ind w:right="-27"/>
        <w:rPr>
          <w:rFonts w:ascii="Times New Roman" w:hAnsi="Times New Roman" w:cs="Times New Roman"/>
        </w:rPr>
      </w:pPr>
      <w:r w:rsidRPr="00E41387">
        <w:rPr>
          <w:rFonts w:ascii="Times New Roman" w:hAnsi="Times New Roman" w:cs="Times New Roman"/>
        </w:rPr>
        <w:t>Prova de regularidade relativa ao Fundo de Garantia por Tempo de Serviço – FGTS através do Certificado de Regularidade do FGTS - CRF, emitido pela Caixa Econômica Federal.</w:t>
      </w:r>
    </w:p>
    <w:p w14:paraId="129E94EA" w14:textId="77777777" w:rsidR="005A71C7" w:rsidRPr="00E41387" w:rsidRDefault="005A71C7" w:rsidP="00EA56F3">
      <w:pPr>
        <w:spacing w:line="360" w:lineRule="auto"/>
        <w:jc w:val="both"/>
        <w:rPr>
          <w:rFonts w:ascii="Times New Roman" w:hAnsi="Times New Roman" w:cs="Times New Roman"/>
          <w:sz w:val="24"/>
          <w:szCs w:val="24"/>
        </w:rPr>
      </w:pPr>
    </w:p>
    <w:p w14:paraId="68C39179" w14:textId="2A6EC069" w:rsidR="005A71C7" w:rsidRPr="00E41387" w:rsidRDefault="005A71C7" w:rsidP="00E41387">
      <w:pPr>
        <w:pStyle w:val="Ttulo2"/>
        <w:keepNext w:val="0"/>
        <w:keepLines w:val="0"/>
        <w:numPr>
          <w:ilvl w:val="2"/>
          <w:numId w:val="7"/>
        </w:numPr>
        <w:spacing w:before="0" w:line="360" w:lineRule="auto"/>
        <w:ind w:right="-27"/>
        <w:jc w:val="both"/>
        <w:rPr>
          <w:rFonts w:ascii="Times New Roman" w:hAnsi="Times New Roman" w:cs="Times New Roman"/>
          <w:b/>
          <w:bCs/>
          <w:color w:val="auto"/>
          <w:sz w:val="24"/>
          <w:szCs w:val="24"/>
          <w:u w:val="single"/>
        </w:rPr>
      </w:pPr>
      <w:r w:rsidRPr="00E41387">
        <w:rPr>
          <w:rFonts w:ascii="Times New Roman" w:hAnsi="Times New Roman" w:cs="Times New Roman"/>
          <w:b/>
          <w:bCs/>
          <w:color w:val="auto"/>
          <w:sz w:val="24"/>
          <w:szCs w:val="24"/>
          <w:u w:val="single"/>
        </w:rPr>
        <w:t>REGULARIDADE TRABALHISTA</w:t>
      </w:r>
    </w:p>
    <w:p w14:paraId="31B0BF33" w14:textId="77777777" w:rsidR="005A71C7" w:rsidRPr="00E41387" w:rsidRDefault="005A71C7" w:rsidP="00E41387">
      <w:pPr>
        <w:pStyle w:val="Ttulo2"/>
        <w:keepNext w:val="0"/>
        <w:keepLines w:val="0"/>
        <w:numPr>
          <w:ilvl w:val="3"/>
          <w:numId w:val="7"/>
        </w:numPr>
        <w:spacing w:before="0" w:line="360" w:lineRule="auto"/>
        <w:ind w:right="-27"/>
        <w:jc w:val="both"/>
        <w:rPr>
          <w:rFonts w:ascii="Times New Roman" w:hAnsi="Times New Roman" w:cs="Times New Roman"/>
          <w:color w:val="auto"/>
          <w:sz w:val="24"/>
          <w:szCs w:val="24"/>
        </w:rPr>
      </w:pPr>
      <w:r w:rsidRPr="00E41387">
        <w:rPr>
          <w:rFonts w:ascii="Times New Roman" w:hAnsi="Times New Roman" w:cs="Times New Roman"/>
          <w:color w:val="auto"/>
          <w:sz w:val="24"/>
          <w:szCs w:val="24"/>
        </w:rPr>
        <w:t>Prova de regularidade de Débitos trabalhistas (CDT);</w:t>
      </w:r>
    </w:p>
    <w:p w14:paraId="22D3BCA7" w14:textId="77777777" w:rsidR="005A71C7" w:rsidRPr="00E41387" w:rsidRDefault="005A71C7" w:rsidP="00EA56F3">
      <w:pPr>
        <w:pStyle w:val="Ttulo1"/>
        <w:spacing w:line="360" w:lineRule="auto"/>
        <w:ind w:left="0"/>
        <w:rPr>
          <w:rFonts w:ascii="Times New Roman" w:hAnsi="Times New Roman" w:cs="Times New Roman"/>
        </w:rPr>
      </w:pPr>
    </w:p>
    <w:p w14:paraId="2FF90EC3" w14:textId="77777777" w:rsidR="005A71C7" w:rsidRPr="00E41387" w:rsidRDefault="005A71C7" w:rsidP="00E41387">
      <w:pPr>
        <w:pStyle w:val="Ttulo1"/>
        <w:numPr>
          <w:ilvl w:val="0"/>
          <w:numId w:val="7"/>
        </w:numPr>
        <w:spacing w:line="360" w:lineRule="auto"/>
        <w:rPr>
          <w:rFonts w:ascii="Times New Roman" w:hAnsi="Times New Roman" w:cs="Times New Roman"/>
          <w:u w:val="single"/>
        </w:rPr>
      </w:pPr>
      <w:r w:rsidRPr="00E41387">
        <w:rPr>
          <w:rFonts w:ascii="Times New Roman" w:hAnsi="Times New Roman" w:cs="Times New Roman"/>
          <w:u w:val="single"/>
        </w:rPr>
        <w:t xml:space="preserve">DAS CONDIÇÕES DE EXECUÇÃO DO OBJETO </w:t>
      </w:r>
    </w:p>
    <w:p w14:paraId="00B81C3F" w14:textId="04234324" w:rsidR="005A71C7" w:rsidRPr="00E41387" w:rsidRDefault="005A71C7" w:rsidP="00E41387">
      <w:pPr>
        <w:pStyle w:val="PargrafodaLista"/>
        <w:numPr>
          <w:ilvl w:val="1"/>
          <w:numId w:val="7"/>
        </w:numPr>
        <w:spacing w:before="0" w:line="360" w:lineRule="auto"/>
        <w:rPr>
          <w:rFonts w:ascii="Times New Roman" w:hAnsi="Times New Roman" w:cs="Times New Roman"/>
          <w:sz w:val="24"/>
          <w:szCs w:val="24"/>
        </w:rPr>
      </w:pPr>
      <w:r w:rsidRPr="00E41387">
        <w:rPr>
          <w:rFonts w:ascii="Times New Roman" w:hAnsi="Times New Roman" w:cs="Times New Roman"/>
          <w:sz w:val="24"/>
          <w:szCs w:val="24"/>
        </w:rPr>
        <w:t xml:space="preserve">A prestação dos serviços terá prazo máximo de </w:t>
      </w:r>
      <w:r w:rsidR="00E41387" w:rsidRPr="00E41387">
        <w:rPr>
          <w:rFonts w:ascii="Times New Roman" w:hAnsi="Times New Roman" w:cs="Times New Roman"/>
          <w:sz w:val="24"/>
          <w:szCs w:val="24"/>
        </w:rPr>
        <w:t>1</w:t>
      </w:r>
      <w:r w:rsidR="00604F07" w:rsidRPr="00E41387">
        <w:rPr>
          <w:rFonts w:ascii="Times New Roman" w:hAnsi="Times New Roman" w:cs="Times New Roman"/>
          <w:b/>
          <w:bCs/>
          <w:sz w:val="24"/>
          <w:szCs w:val="24"/>
        </w:rPr>
        <w:t>0</w:t>
      </w:r>
      <w:r w:rsidRPr="00E41387">
        <w:rPr>
          <w:rFonts w:ascii="Times New Roman" w:hAnsi="Times New Roman" w:cs="Times New Roman"/>
          <w:b/>
          <w:bCs/>
          <w:sz w:val="24"/>
          <w:szCs w:val="24"/>
        </w:rPr>
        <w:t xml:space="preserve"> (</w:t>
      </w:r>
      <w:r w:rsidR="00E41387" w:rsidRPr="00E41387">
        <w:rPr>
          <w:rFonts w:ascii="Times New Roman" w:hAnsi="Times New Roman" w:cs="Times New Roman"/>
          <w:b/>
          <w:bCs/>
          <w:sz w:val="24"/>
          <w:szCs w:val="24"/>
        </w:rPr>
        <w:t>dez</w:t>
      </w:r>
      <w:r w:rsidRPr="00E41387">
        <w:rPr>
          <w:rFonts w:ascii="Times New Roman" w:hAnsi="Times New Roman" w:cs="Times New Roman"/>
          <w:b/>
          <w:bCs/>
          <w:sz w:val="24"/>
          <w:szCs w:val="24"/>
        </w:rPr>
        <w:t xml:space="preserve">) dias </w:t>
      </w:r>
      <w:r w:rsidR="00222E2C" w:rsidRPr="00E41387">
        <w:rPr>
          <w:rFonts w:ascii="Times New Roman" w:hAnsi="Times New Roman" w:cs="Times New Roman"/>
          <w:b/>
          <w:bCs/>
          <w:sz w:val="24"/>
          <w:szCs w:val="24"/>
        </w:rPr>
        <w:t>corridos</w:t>
      </w:r>
      <w:r w:rsidRPr="00E41387">
        <w:rPr>
          <w:rFonts w:ascii="Times New Roman" w:hAnsi="Times New Roman" w:cs="Times New Roman"/>
          <w:sz w:val="24"/>
          <w:szCs w:val="24"/>
        </w:rPr>
        <w:t xml:space="preserve">, a contar do recebimento da </w:t>
      </w:r>
      <w:r w:rsidRPr="00E41387">
        <w:rPr>
          <w:rFonts w:ascii="Times New Roman" w:hAnsi="Times New Roman" w:cs="Times New Roman"/>
          <w:b/>
          <w:bCs/>
          <w:sz w:val="24"/>
          <w:szCs w:val="24"/>
        </w:rPr>
        <w:t>Ordem de Fornecimento</w:t>
      </w:r>
      <w:r w:rsidRPr="00E41387">
        <w:rPr>
          <w:rFonts w:ascii="Times New Roman" w:hAnsi="Times New Roman" w:cs="Times New Roman"/>
          <w:sz w:val="24"/>
          <w:szCs w:val="24"/>
        </w:rPr>
        <w:t>.</w:t>
      </w:r>
    </w:p>
    <w:p w14:paraId="314B3B5D" w14:textId="77777777" w:rsidR="00E41387" w:rsidRPr="00E41387" w:rsidRDefault="00E41387" w:rsidP="00E41387">
      <w:pPr>
        <w:numPr>
          <w:ilvl w:val="1"/>
          <w:numId w:val="7"/>
        </w:numPr>
        <w:autoSpaceDE/>
        <w:autoSpaceDN/>
        <w:spacing w:line="360" w:lineRule="auto"/>
        <w:jc w:val="both"/>
        <w:textDirection w:val="btLr"/>
        <w:textAlignment w:val="top"/>
        <w:outlineLvl w:val="0"/>
        <w:rPr>
          <w:rFonts w:ascii="Times New Roman" w:hAnsi="Times New Roman" w:cs="Times New Roman"/>
          <w:sz w:val="24"/>
          <w:szCs w:val="24"/>
        </w:rPr>
      </w:pPr>
      <w:bookmarkStart w:id="2" w:name="_Hlk169181612"/>
      <w:r w:rsidRPr="00E41387">
        <w:rPr>
          <w:rFonts w:ascii="Times New Roman" w:hAnsi="Times New Roman" w:cs="Times New Roman"/>
          <w:sz w:val="24"/>
          <w:szCs w:val="24"/>
        </w:rPr>
        <w:t xml:space="preserve">O bem poderá ser rejeitado, no todo ou em parte, quando em desacordo com as especificações constantes no Termo de Referência, devendo ser </w:t>
      </w:r>
      <w:r w:rsidRPr="00E41387">
        <w:rPr>
          <w:rFonts w:ascii="Times New Roman" w:hAnsi="Times New Roman" w:cs="Times New Roman"/>
          <w:b/>
          <w:sz w:val="24"/>
          <w:szCs w:val="24"/>
        </w:rPr>
        <w:t>substituído</w:t>
      </w:r>
      <w:r w:rsidRPr="00E41387">
        <w:rPr>
          <w:rFonts w:ascii="Times New Roman" w:hAnsi="Times New Roman" w:cs="Times New Roman"/>
          <w:sz w:val="24"/>
          <w:szCs w:val="24"/>
        </w:rPr>
        <w:t xml:space="preserve"> </w:t>
      </w:r>
      <w:r w:rsidRPr="00E41387">
        <w:rPr>
          <w:rFonts w:ascii="Times New Roman" w:hAnsi="Times New Roman" w:cs="Times New Roman"/>
          <w:b/>
          <w:bCs/>
          <w:sz w:val="24"/>
          <w:szCs w:val="24"/>
        </w:rPr>
        <w:t xml:space="preserve">no prazo de 10 (dez) dias corridos </w:t>
      </w:r>
      <w:r w:rsidRPr="00E41387">
        <w:rPr>
          <w:rFonts w:ascii="Times New Roman" w:hAnsi="Times New Roman" w:cs="Times New Roman"/>
          <w:sz w:val="24"/>
          <w:szCs w:val="24"/>
        </w:rPr>
        <w:t>às custas do fornecedor, sob pena de aplicação das penalidades previstas neste ato convocatório.</w:t>
      </w:r>
    </w:p>
    <w:p w14:paraId="4C5D3BFD" w14:textId="3DB2FFDB" w:rsidR="00222E2C" w:rsidRPr="00E41387" w:rsidRDefault="00222E2C" w:rsidP="00E41387">
      <w:pPr>
        <w:pStyle w:val="Default"/>
        <w:numPr>
          <w:ilvl w:val="1"/>
          <w:numId w:val="7"/>
        </w:numPr>
        <w:spacing w:line="360" w:lineRule="auto"/>
        <w:jc w:val="both"/>
      </w:pPr>
      <w:bookmarkStart w:id="3" w:name="_Hlk164174444"/>
      <w:bookmarkEnd w:id="2"/>
      <w:r w:rsidRPr="00E41387">
        <w:t xml:space="preserve">A contratada deverá fazer a entrega de todos os itens </w:t>
      </w:r>
      <w:r w:rsidR="00A92C4E" w:rsidRPr="00E41387">
        <w:t>no almoxarifado central localizado na Rua</w:t>
      </w:r>
      <w:r w:rsidR="00A92C4E" w:rsidRPr="00E41387">
        <w:rPr>
          <w:color w:val="202124"/>
          <w:shd w:val="clear" w:color="auto" w:fill="FFFFFF"/>
        </w:rPr>
        <w:t xml:space="preserve"> Gomes Barbosa, 803 - Centro, Viçosa - MG, 36570-10, das 8hr às 17hr. </w:t>
      </w:r>
      <w:r w:rsidRPr="00E41387">
        <w:t xml:space="preserve"> </w:t>
      </w:r>
    </w:p>
    <w:bookmarkEnd w:id="3"/>
    <w:p w14:paraId="41391BA6" w14:textId="6930AD73" w:rsidR="005A71C7" w:rsidRPr="00E41387" w:rsidRDefault="005A71C7" w:rsidP="00E41387">
      <w:pPr>
        <w:pStyle w:val="PargrafodaLista"/>
        <w:numPr>
          <w:ilvl w:val="1"/>
          <w:numId w:val="7"/>
        </w:numPr>
        <w:spacing w:before="0" w:line="360" w:lineRule="auto"/>
        <w:rPr>
          <w:rFonts w:ascii="Times New Roman" w:hAnsi="Times New Roman" w:cs="Times New Roman"/>
          <w:sz w:val="24"/>
          <w:szCs w:val="24"/>
        </w:rPr>
      </w:pPr>
      <w:r w:rsidRPr="00E41387">
        <w:rPr>
          <w:rFonts w:ascii="Times New Roman" w:hAnsi="Times New Roman" w:cs="Times New Roman"/>
          <w:sz w:val="24"/>
          <w:szCs w:val="24"/>
        </w:rPr>
        <w:t xml:space="preserve">O prazo de assinatura do contrato </w:t>
      </w:r>
      <w:r w:rsidR="00A54DF0" w:rsidRPr="00E41387">
        <w:rPr>
          <w:rFonts w:ascii="Times New Roman" w:hAnsi="Times New Roman" w:cs="Times New Roman"/>
          <w:sz w:val="24"/>
          <w:szCs w:val="24"/>
        </w:rPr>
        <w:t>são</w:t>
      </w:r>
      <w:r w:rsidRPr="00E41387">
        <w:rPr>
          <w:rFonts w:ascii="Times New Roman" w:hAnsi="Times New Roman" w:cs="Times New Roman"/>
          <w:sz w:val="24"/>
          <w:szCs w:val="24"/>
        </w:rPr>
        <w:t xml:space="preserve"> de </w:t>
      </w:r>
      <w:r w:rsidR="00604F07" w:rsidRPr="00E41387">
        <w:rPr>
          <w:rFonts w:ascii="Times New Roman" w:hAnsi="Times New Roman" w:cs="Times New Roman"/>
          <w:b/>
          <w:bCs/>
          <w:sz w:val="24"/>
          <w:szCs w:val="24"/>
        </w:rPr>
        <w:t>10</w:t>
      </w:r>
      <w:r w:rsidRPr="00E41387">
        <w:rPr>
          <w:rFonts w:ascii="Times New Roman" w:hAnsi="Times New Roman" w:cs="Times New Roman"/>
          <w:b/>
          <w:bCs/>
          <w:sz w:val="24"/>
          <w:szCs w:val="24"/>
        </w:rPr>
        <w:t xml:space="preserve"> (</w:t>
      </w:r>
      <w:r w:rsidR="00604F07" w:rsidRPr="00E41387">
        <w:rPr>
          <w:rFonts w:ascii="Times New Roman" w:hAnsi="Times New Roman" w:cs="Times New Roman"/>
          <w:b/>
          <w:bCs/>
          <w:sz w:val="24"/>
          <w:szCs w:val="24"/>
        </w:rPr>
        <w:t>dez</w:t>
      </w:r>
      <w:r w:rsidRPr="00E41387">
        <w:rPr>
          <w:rFonts w:ascii="Times New Roman" w:hAnsi="Times New Roman" w:cs="Times New Roman"/>
          <w:b/>
          <w:bCs/>
          <w:sz w:val="24"/>
          <w:szCs w:val="24"/>
        </w:rPr>
        <w:t>) dias corridos</w:t>
      </w:r>
      <w:r w:rsidRPr="00E41387">
        <w:rPr>
          <w:rFonts w:ascii="Times New Roman" w:hAnsi="Times New Roman" w:cs="Times New Roman"/>
          <w:sz w:val="24"/>
          <w:szCs w:val="24"/>
        </w:rPr>
        <w:t xml:space="preserve">, contados a partir do recebimento do mesmo pela Contratada. </w:t>
      </w:r>
    </w:p>
    <w:p w14:paraId="46E681E0" w14:textId="77777777" w:rsidR="005A71C7" w:rsidRPr="00E41387" w:rsidRDefault="005A71C7" w:rsidP="00E41387">
      <w:pPr>
        <w:pStyle w:val="PargrafodaLista"/>
        <w:numPr>
          <w:ilvl w:val="1"/>
          <w:numId w:val="7"/>
        </w:numPr>
        <w:spacing w:before="0" w:line="360" w:lineRule="auto"/>
        <w:rPr>
          <w:rFonts w:ascii="Times New Roman" w:hAnsi="Times New Roman" w:cs="Times New Roman"/>
          <w:sz w:val="24"/>
          <w:szCs w:val="24"/>
        </w:rPr>
      </w:pPr>
      <w:r w:rsidRPr="00E41387">
        <w:rPr>
          <w:rFonts w:ascii="Times New Roman" w:hAnsi="Times New Roman" w:cs="Times New Roman"/>
          <w:sz w:val="24"/>
          <w:szCs w:val="24"/>
        </w:rPr>
        <w:t>Os pedidos de prorrogação de prazo de entrega somente serão examinados quando formulados até o termo limite de entrega.</w:t>
      </w:r>
    </w:p>
    <w:p w14:paraId="14114EA9" w14:textId="77777777" w:rsidR="005A71C7" w:rsidRPr="00E41387" w:rsidRDefault="005A71C7" w:rsidP="00E41387">
      <w:pPr>
        <w:pStyle w:val="PargrafodaLista"/>
        <w:numPr>
          <w:ilvl w:val="1"/>
          <w:numId w:val="7"/>
        </w:numPr>
        <w:spacing w:before="0" w:line="360" w:lineRule="auto"/>
        <w:rPr>
          <w:rFonts w:ascii="Times New Roman" w:hAnsi="Times New Roman" w:cs="Times New Roman"/>
          <w:sz w:val="24"/>
          <w:szCs w:val="24"/>
        </w:rPr>
      </w:pPr>
      <w:r w:rsidRPr="00E41387">
        <w:rPr>
          <w:rFonts w:ascii="Times New Roman" w:hAnsi="Times New Roman" w:cs="Times New Roman"/>
          <w:sz w:val="24"/>
          <w:szCs w:val="24"/>
        </w:rPr>
        <w:t>Se, após o recebimento provisório, constatar-se que os produtos foram entregues em desacordo com a proposta, com defeito, fora de especificação ou incompletos, o fornecedor será notificado por escrito.</w:t>
      </w:r>
    </w:p>
    <w:p w14:paraId="77036C87" w14:textId="77777777" w:rsidR="005A71C7" w:rsidRPr="00E41387" w:rsidRDefault="005A71C7" w:rsidP="00E41387">
      <w:pPr>
        <w:pStyle w:val="PargrafodaLista"/>
        <w:numPr>
          <w:ilvl w:val="1"/>
          <w:numId w:val="7"/>
        </w:numPr>
        <w:spacing w:before="0" w:line="360" w:lineRule="auto"/>
        <w:rPr>
          <w:rFonts w:ascii="Times New Roman" w:hAnsi="Times New Roman" w:cs="Times New Roman"/>
          <w:sz w:val="24"/>
          <w:szCs w:val="24"/>
        </w:rPr>
      </w:pPr>
      <w:r w:rsidRPr="00E41387">
        <w:rPr>
          <w:rFonts w:ascii="Times New Roman" w:hAnsi="Times New Roman" w:cs="Times New Roman"/>
          <w:sz w:val="24"/>
          <w:szCs w:val="24"/>
        </w:rPr>
        <w:t>Todas as despesas, inclusive fretes, impostos etc., estão inclusos no preço.</w:t>
      </w:r>
    </w:p>
    <w:p w14:paraId="59676DA7" w14:textId="77777777" w:rsidR="005A71C7" w:rsidRPr="00E41387" w:rsidRDefault="005A71C7" w:rsidP="00E41387">
      <w:pPr>
        <w:pStyle w:val="PargrafodaLista"/>
        <w:numPr>
          <w:ilvl w:val="1"/>
          <w:numId w:val="7"/>
        </w:numPr>
        <w:spacing w:before="0" w:line="360" w:lineRule="auto"/>
        <w:rPr>
          <w:rFonts w:ascii="Times New Roman" w:hAnsi="Times New Roman" w:cs="Times New Roman"/>
          <w:sz w:val="24"/>
          <w:szCs w:val="24"/>
        </w:rPr>
      </w:pPr>
      <w:r w:rsidRPr="00E41387">
        <w:rPr>
          <w:rFonts w:ascii="Times New Roman" w:hAnsi="Times New Roman" w:cs="Times New Roman"/>
          <w:sz w:val="24"/>
          <w:szCs w:val="24"/>
        </w:rPr>
        <w:t>Os produtos deverão apresentar a qualidade exigida de acordo com Código de Defesa do Consumidor (Lei 8.078 /1990).</w:t>
      </w:r>
    </w:p>
    <w:p w14:paraId="2BEAABB1" w14:textId="77777777" w:rsidR="00ED1632" w:rsidRPr="00E41387" w:rsidRDefault="00ED1632" w:rsidP="00EA56F3">
      <w:pPr>
        <w:pStyle w:val="Ttulo1"/>
        <w:spacing w:line="360" w:lineRule="auto"/>
        <w:ind w:left="0"/>
        <w:rPr>
          <w:rFonts w:ascii="Times New Roman" w:hAnsi="Times New Roman" w:cs="Times New Roman"/>
          <w:u w:val="single"/>
        </w:rPr>
      </w:pPr>
    </w:p>
    <w:p w14:paraId="6F6717EA" w14:textId="4250AC31" w:rsidR="005A71C7" w:rsidRPr="00E41387" w:rsidRDefault="005A71C7" w:rsidP="00E41387">
      <w:pPr>
        <w:pStyle w:val="Ttulo1"/>
        <w:numPr>
          <w:ilvl w:val="0"/>
          <w:numId w:val="7"/>
        </w:numPr>
        <w:spacing w:line="360" w:lineRule="auto"/>
        <w:rPr>
          <w:rFonts w:ascii="Times New Roman" w:hAnsi="Times New Roman" w:cs="Times New Roman"/>
          <w:u w:val="single"/>
        </w:rPr>
      </w:pPr>
      <w:r w:rsidRPr="00E41387">
        <w:rPr>
          <w:rFonts w:ascii="Times New Roman" w:hAnsi="Times New Roman" w:cs="Times New Roman"/>
          <w:u w:val="single"/>
        </w:rPr>
        <w:t>ADEQUAÇÃO ORÇAMENTÁRIA</w:t>
      </w:r>
    </w:p>
    <w:p w14:paraId="019F30C8" w14:textId="31B2FE7E" w:rsidR="00836FE6" w:rsidRPr="00E41387" w:rsidRDefault="00B350E6" w:rsidP="00EA56F3">
      <w:pPr>
        <w:pStyle w:val="NormalWeb"/>
        <w:spacing w:before="0" w:after="0" w:line="360" w:lineRule="auto"/>
        <w:rPr>
          <w:rFonts w:ascii="Times New Roman" w:eastAsia="Times New Roman" w:hAnsi="Times New Roman" w:cs="Times New Roman"/>
          <w:color w:val="000000"/>
        </w:rPr>
      </w:pPr>
      <w:r w:rsidRPr="00E41387">
        <w:rPr>
          <w:rFonts w:ascii="Times New Roman" w:hAnsi="Times New Roman" w:cs="Times New Roman"/>
        </w:rPr>
        <w:t xml:space="preserve">8.1 </w:t>
      </w:r>
      <w:r w:rsidR="005A71C7" w:rsidRPr="00E41387">
        <w:rPr>
          <w:rFonts w:ascii="Times New Roman" w:hAnsi="Times New Roman" w:cs="Times New Roman"/>
        </w:rPr>
        <w:t>As despesas decorrentes da presente contratação correrão à conta de dotação orçamentária constante do orçamento vigente sob as seguintes rubricas</w:t>
      </w:r>
      <w:bookmarkStart w:id="4" w:name="_Hlk164174844"/>
      <w:r w:rsidR="005A71C7" w:rsidRPr="00E41387">
        <w:rPr>
          <w:rFonts w:ascii="Times New Roman" w:hAnsi="Times New Roman" w:cs="Times New Roman"/>
        </w:rPr>
        <w:t>:</w:t>
      </w:r>
      <w:r w:rsidRPr="00E41387">
        <w:rPr>
          <w:rFonts w:ascii="Times New Roman" w:hAnsi="Times New Roman" w:cs="Times New Roman"/>
        </w:rPr>
        <w:t xml:space="preserve"> </w:t>
      </w:r>
      <w:bookmarkEnd w:id="4"/>
      <w:r w:rsidR="00DF1354" w:rsidRPr="00E41387">
        <w:rPr>
          <w:rFonts w:ascii="Times New Roman" w:hAnsi="Times New Roman" w:cs="Times New Roman"/>
          <w:b/>
          <w:bCs/>
        </w:rPr>
        <w:t>08.242.0028.2.135-339039. Ficha 1966.</w:t>
      </w:r>
    </w:p>
    <w:p w14:paraId="3E84D846" w14:textId="77777777" w:rsidR="00836FE6" w:rsidRPr="00E41387" w:rsidRDefault="00836FE6" w:rsidP="00EA56F3">
      <w:pPr>
        <w:pStyle w:val="NormalWeb"/>
        <w:spacing w:before="0" w:after="0" w:line="360" w:lineRule="auto"/>
        <w:rPr>
          <w:rFonts w:ascii="Times New Roman" w:eastAsia="Times New Roman" w:hAnsi="Times New Roman" w:cs="Times New Roman"/>
          <w:color w:val="000000"/>
        </w:rPr>
      </w:pPr>
    </w:p>
    <w:p w14:paraId="5273F6B3" w14:textId="6CD77D59" w:rsidR="005A71C7" w:rsidRPr="00E41387" w:rsidRDefault="00836FE6" w:rsidP="00EA56F3">
      <w:pPr>
        <w:pStyle w:val="NormalWeb"/>
        <w:spacing w:before="0" w:after="0" w:line="360" w:lineRule="auto"/>
        <w:rPr>
          <w:rFonts w:ascii="Times New Roman" w:hAnsi="Times New Roman" w:cs="Times New Roman"/>
          <w:b/>
          <w:bCs/>
          <w:u w:val="single"/>
        </w:rPr>
      </w:pPr>
      <w:r w:rsidRPr="00E41387">
        <w:rPr>
          <w:rFonts w:ascii="Times New Roman" w:eastAsia="Times New Roman" w:hAnsi="Times New Roman" w:cs="Times New Roman"/>
          <w:b/>
          <w:bCs/>
          <w:color w:val="000000"/>
          <w:u w:val="single"/>
        </w:rPr>
        <w:t xml:space="preserve">9. </w:t>
      </w:r>
      <w:r w:rsidR="005A71C7" w:rsidRPr="00E41387">
        <w:rPr>
          <w:rFonts w:ascii="Times New Roman" w:hAnsi="Times New Roman" w:cs="Times New Roman"/>
          <w:b/>
          <w:bCs/>
          <w:u w:val="single"/>
        </w:rPr>
        <w:t>GESTÃO E FISCALIZAÇÃO DA EXECUÇÃO DO FORNECIMENTO OU SERVIÇO</w:t>
      </w:r>
    </w:p>
    <w:p w14:paraId="34A6D811" w14:textId="378C81EC" w:rsidR="00DF1354" w:rsidRPr="00E41387" w:rsidRDefault="00B350E6" w:rsidP="00E41387">
      <w:pPr>
        <w:pStyle w:val="PargrafodaLista"/>
        <w:widowControl/>
        <w:numPr>
          <w:ilvl w:val="2"/>
          <w:numId w:val="13"/>
        </w:numPr>
        <w:autoSpaceDE/>
        <w:autoSpaceDN/>
        <w:spacing w:before="0" w:after="200" w:line="360" w:lineRule="auto"/>
        <w:ind w:left="0" w:firstLine="0"/>
        <w:contextualSpacing/>
        <w:rPr>
          <w:rFonts w:ascii="Times New Roman" w:hAnsi="Times New Roman" w:cs="Times New Roman"/>
          <w:b/>
          <w:sz w:val="24"/>
          <w:szCs w:val="24"/>
        </w:rPr>
      </w:pPr>
      <w:r w:rsidRPr="00E41387">
        <w:rPr>
          <w:rFonts w:ascii="Times New Roman" w:hAnsi="Times New Roman" w:cs="Times New Roman"/>
          <w:sz w:val="24"/>
          <w:szCs w:val="24"/>
        </w:rPr>
        <w:t xml:space="preserve">9.1 </w:t>
      </w:r>
      <w:r w:rsidR="005A71C7" w:rsidRPr="00E41387">
        <w:rPr>
          <w:rFonts w:ascii="Times New Roman" w:hAnsi="Times New Roman" w:cs="Times New Roman"/>
          <w:sz w:val="24"/>
          <w:szCs w:val="24"/>
        </w:rPr>
        <w:t xml:space="preserve">Nos termos da Portaria nº 20/2024 e </w:t>
      </w:r>
      <w:proofErr w:type="spellStart"/>
      <w:r w:rsidR="005A71C7" w:rsidRPr="00E41387">
        <w:rPr>
          <w:rFonts w:ascii="Times New Roman" w:hAnsi="Times New Roman" w:cs="Times New Roman"/>
          <w:sz w:val="24"/>
          <w:szCs w:val="24"/>
        </w:rPr>
        <w:t>arts</w:t>
      </w:r>
      <w:proofErr w:type="spellEnd"/>
      <w:r w:rsidR="005A71C7" w:rsidRPr="00E41387">
        <w:rPr>
          <w:rFonts w:ascii="Times New Roman" w:hAnsi="Times New Roman" w:cs="Times New Roman"/>
          <w:sz w:val="24"/>
          <w:szCs w:val="24"/>
        </w:rPr>
        <w:t>. 11 e 12 do Decreto Municipal nº 5.983/2023 ficam nomeados</w:t>
      </w:r>
      <w:r w:rsidR="00DF1354" w:rsidRPr="00E41387">
        <w:rPr>
          <w:rFonts w:ascii="Times New Roman" w:hAnsi="Times New Roman" w:cs="Times New Roman"/>
          <w:sz w:val="24"/>
          <w:szCs w:val="24"/>
        </w:rPr>
        <w:t>:</w:t>
      </w:r>
      <w:r w:rsidR="00A54DF0" w:rsidRPr="00E41387">
        <w:rPr>
          <w:rFonts w:ascii="Times New Roman" w:hAnsi="Times New Roman" w:cs="Times New Roman"/>
          <w:sz w:val="24"/>
          <w:szCs w:val="24"/>
        </w:rPr>
        <w:t xml:space="preserve"> </w:t>
      </w:r>
      <w:r w:rsidRPr="00E41387">
        <w:rPr>
          <w:rFonts w:ascii="Times New Roman" w:hAnsi="Times New Roman" w:cs="Times New Roman"/>
          <w:sz w:val="24"/>
          <w:szCs w:val="24"/>
        </w:rPr>
        <w:t xml:space="preserve">como </w:t>
      </w:r>
      <w:r w:rsidR="00DF1354" w:rsidRPr="00E41387">
        <w:rPr>
          <w:rFonts w:ascii="Times New Roman" w:hAnsi="Times New Roman" w:cs="Times New Roman"/>
          <w:b/>
          <w:bCs/>
          <w:sz w:val="24"/>
          <w:szCs w:val="24"/>
        </w:rPr>
        <w:t xml:space="preserve">Gestor, </w:t>
      </w:r>
      <w:r w:rsidR="00DF1354" w:rsidRPr="00E41387">
        <w:rPr>
          <w:rFonts w:ascii="Times New Roman" w:hAnsi="Times New Roman" w:cs="Times New Roman"/>
          <w:sz w:val="24"/>
          <w:szCs w:val="24"/>
        </w:rPr>
        <w:t xml:space="preserve">o servidor </w:t>
      </w:r>
      <w:r w:rsidR="00DF1354" w:rsidRPr="00E41387">
        <w:rPr>
          <w:rFonts w:ascii="Times New Roman" w:hAnsi="Times New Roman" w:cs="Times New Roman"/>
          <w:b/>
          <w:bCs/>
          <w:sz w:val="24"/>
          <w:szCs w:val="24"/>
        </w:rPr>
        <w:t xml:space="preserve">Leandro de Souza Gomes, cargo de Coordenador da Família Acolhedora, </w:t>
      </w:r>
      <w:r w:rsidR="00DF1354" w:rsidRPr="00E41387">
        <w:rPr>
          <w:rFonts w:ascii="Times New Roman" w:hAnsi="Times New Roman" w:cs="Times New Roman"/>
          <w:sz w:val="24"/>
          <w:szCs w:val="24"/>
        </w:rPr>
        <w:t>conforme portaria de nomeação n° 2/ADM/2024.</w:t>
      </w:r>
    </w:p>
    <w:p w14:paraId="7FBBDAB7" w14:textId="6A05E939" w:rsidR="00DF1354" w:rsidRPr="00E41387" w:rsidRDefault="00DF1354" w:rsidP="00E41387">
      <w:pPr>
        <w:pStyle w:val="PargrafodaLista"/>
        <w:widowControl/>
        <w:numPr>
          <w:ilvl w:val="2"/>
          <w:numId w:val="13"/>
        </w:numPr>
        <w:autoSpaceDE/>
        <w:autoSpaceDN/>
        <w:spacing w:before="0" w:after="200" w:line="360" w:lineRule="auto"/>
        <w:ind w:left="0" w:firstLine="0"/>
        <w:contextualSpacing/>
        <w:rPr>
          <w:rFonts w:ascii="Times New Roman" w:hAnsi="Times New Roman" w:cs="Times New Roman"/>
          <w:b/>
          <w:sz w:val="24"/>
          <w:szCs w:val="24"/>
        </w:rPr>
      </w:pPr>
      <w:r w:rsidRPr="00E41387">
        <w:rPr>
          <w:rFonts w:ascii="Times New Roman" w:hAnsi="Times New Roman" w:cs="Times New Roman"/>
          <w:sz w:val="24"/>
          <w:szCs w:val="24"/>
        </w:rPr>
        <w:t xml:space="preserve">Para cumprir as atividades de fiscalização do contrato, fica designado o </w:t>
      </w:r>
      <w:r w:rsidRPr="00E41387">
        <w:rPr>
          <w:rFonts w:ascii="Times New Roman" w:hAnsi="Times New Roman" w:cs="Times New Roman"/>
          <w:b/>
          <w:bCs/>
          <w:sz w:val="24"/>
          <w:szCs w:val="24"/>
        </w:rPr>
        <w:t xml:space="preserve">Anderson do Nascimento, cargo de Chefe departamento de Habitação, </w:t>
      </w:r>
      <w:r w:rsidRPr="00E41387">
        <w:rPr>
          <w:rFonts w:ascii="Times New Roman" w:hAnsi="Times New Roman" w:cs="Times New Roman"/>
          <w:sz w:val="24"/>
          <w:szCs w:val="24"/>
        </w:rPr>
        <w:t>conforme portaria de nomeação n° 2/ADM/2024.</w:t>
      </w:r>
    </w:p>
    <w:p w14:paraId="127BEB11" w14:textId="2460FE8C" w:rsidR="00B350E6" w:rsidRPr="00E41387" w:rsidRDefault="00B350E6" w:rsidP="006E4D67">
      <w:pPr>
        <w:pStyle w:val="Default"/>
        <w:spacing w:line="360" w:lineRule="auto"/>
        <w:jc w:val="both"/>
      </w:pPr>
    </w:p>
    <w:p w14:paraId="41F75F3B" w14:textId="0C5A48E3" w:rsidR="005A71C7" w:rsidRPr="00E41387" w:rsidRDefault="005A71C7" w:rsidP="00E41387">
      <w:pPr>
        <w:pStyle w:val="PargrafodaLista"/>
        <w:numPr>
          <w:ilvl w:val="1"/>
          <w:numId w:val="10"/>
        </w:numPr>
        <w:suppressAutoHyphens/>
        <w:autoSpaceDE/>
        <w:autoSpaceDN/>
        <w:spacing w:line="360" w:lineRule="auto"/>
        <w:ind w:left="0" w:firstLine="0"/>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As atribuições de gestão serão executadas </w:t>
      </w:r>
      <w:proofErr w:type="spellStart"/>
      <w:r w:rsidR="00505CB0" w:rsidRPr="00E41387">
        <w:rPr>
          <w:rFonts w:ascii="Times New Roman" w:hAnsi="Times New Roman" w:cs="Times New Roman"/>
          <w:color w:val="000000"/>
          <w:sz w:val="24"/>
          <w:szCs w:val="24"/>
        </w:rPr>
        <w:t>conorme</w:t>
      </w:r>
      <w:proofErr w:type="spellEnd"/>
      <w:r w:rsidR="00505CB0" w:rsidRPr="00E41387">
        <w:rPr>
          <w:rFonts w:ascii="Times New Roman" w:hAnsi="Times New Roman" w:cs="Times New Roman"/>
          <w:color w:val="000000"/>
          <w:sz w:val="24"/>
          <w:szCs w:val="24"/>
        </w:rPr>
        <w:t xml:space="preserve"> </w:t>
      </w:r>
      <w:r w:rsidRPr="00E41387">
        <w:rPr>
          <w:rFonts w:ascii="Times New Roman" w:hAnsi="Times New Roman" w:cs="Times New Roman"/>
          <w:color w:val="000000"/>
          <w:sz w:val="24"/>
          <w:szCs w:val="24"/>
        </w:rPr>
        <w:t>o disposto no art. 11 do Decreto Municipal nº 5.983/2023,</w:t>
      </w:r>
      <w:r w:rsidR="00505CB0" w:rsidRPr="00E41387">
        <w:rPr>
          <w:rFonts w:ascii="Times New Roman" w:hAnsi="Times New Roman" w:cs="Times New Roman"/>
          <w:color w:val="000000"/>
          <w:sz w:val="24"/>
          <w:szCs w:val="24"/>
        </w:rPr>
        <w:t xml:space="preserve"> devendo</w:t>
      </w:r>
      <w:r w:rsidRPr="00E41387">
        <w:rPr>
          <w:rFonts w:ascii="Times New Roman" w:hAnsi="Times New Roman" w:cs="Times New Roman"/>
          <w:color w:val="000000"/>
          <w:sz w:val="24"/>
          <w:szCs w:val="24"/>
        </w:rPr>
        <w:t>:</w:t>
      </w:r>
    </w:p>
    <w:p w14:paraId="4A0D39F8"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Esclarecer prontamente as dúvidas surgidas na execução do objeto contratado; </w:t>
      </w:r>
    </w:p>
    <w:p w14:paraId="7875A945"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Expedir, através de notificações e/ou relatório de vistoria, as ocorrências e fazer as determinações e comunicações necessárias ao contratado para perfeita execução dos serviços; </w:t>
      </w:r>
    </w:p>
    <w:p w14:paraId="54EBB586"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Encaminhar os apontamentos, realizados em registro próprio, ao gestor de contratos para que o mesmo tome as providências cabíveis; </w:t>
      </w:r>
    </w:p>
    <w:p w14:paraId="719FC073"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Proceder, conforme cronograma físico-financeiro, as medições dos serviços executados e aprovar a planilha de medição emitida pela contratada ou conforme disposto em contrato; </w:t>
      </w:r>
    </w:p>
    <w:p w14:paraId="18A6F5C3"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Adotar as medidas preventivas de controle dos contratos, inclusive manifestar-se a respeito da suspensão da entrega de bens, a realização de serviços ou a execução de obras; </w:t>
      </w:r>
    </w:p>
    <w:p w14:paraId="582F0897"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Conferir e certificar as faturas relativas às aquisições, serviços ou obras; </w:t>
      </w:r>
    </w:p>
    <w:p w14:paraId="1F695F06"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Proceder as avaliações dos serviços executados pela contratada; </w:t>
      </w:r>
    </w:p>
    <w:p w14:paraId="286F3EAD"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Determinar por todos os meios adequados a observância das normas técnicas e legais, especificações e métodos de execução dos serviços exigíveis para a perfeita execução do objeto; </w:t>
      </w:r>
    </w:p>
    <w:p w14:paraId="4EC42FFD"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Exigir o uso correto dos equipamentos de proteção individual e coletiva de segurança do trabalho; </w:t>
      </w:r>
    </w:p>
    <w:p w14:paraId="5771DF24"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Determinar a retirada de qualquer empregado subordinado direta ou indiretamente à contratada, inclusive empregados de eventuais subcontratadas, ou as próprias subcontratadas, que, a seu critério, comprometam o bom andamento dos serviços; </w:t>
      </w:r>
    </w:p>
    <w:p w14:paraId="468A46F0"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Receber designação e manter contato com o preposto da contratada, e se for necessário, promover reuniões periódicas ou especiais para a resolução de problemas na entrega dos bens ou na execução dos serviços ou das obras; </w:t>
      </w:r>
    </w:p>
    <w:p w14:paraId="41D03D61"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Verificar a correta aplicação dos materiais; </w:t>
      </w:r>
    </w:p>
    <w:p w14:paraId="6CCF840F"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Requerer das empresas testes, exames e ensaios quando necessários, no sentido de promoção de controle de qualidade da execução das obras e serviços ou dos bens a serem adquiridos; </w:t>
      </w:r>
    </w:p>
    <w:p w14:paraId="700A1AC6"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Realizar, na forma do art. 140 da Lei 14.133, de 2021, o recebimento do objeto contratado, quando for o caso; </w:t>
      </w:r>
    </w:p>
    <w:p w14:paraId="4EB20A5A"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Propor ao gestor de contratos, o início de procedimento administrativo para apuração de responsabilidade; </w:t>
      </w:r>
    </w:p>
    <w:p w14:paraId="1F43F23E"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Dar parecer técnico, quando compatível, nos pedidos de alterações contratuais; </w:t>
      </w:r>
    </w:p>
    <w:p w14:paraId="0CB0FC4F"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Outras atividades compatíveis com a função.</w:t>
      </w:r>
    </w:p>
    <w:p w14:paraId="3C8CCD3E" w14:textId="77777777" w:rsidR="005A71C7" w:rsidRPr="00E41387" w:rsidRDefault="005A71C7" w:rsidP="00E41387">
      <w:pPr>
        <w:numPr>
          <w:ilvl w:val="1"/>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As atribuições de fiscalização serão executadas de forma a atender o disposto nos </w:t>
      </w:r>
      <w:proofErr w:type="spellStart"/>
      <w:r w:rsidRPr="00E41387">
        <w:rPr>
          <w:rFonts w:ascii="Times New Roman" w:hAnsi="Times New Roman" w:cs="Times New Roman"/>
          <w:color w:val="000000"/>
          <w:sz w:val="24"/>
          <w:szCs w:val="24"/>
        </w:rPr>
        <w:t>arts</w:t>
      </w:r>
      <w:proofErr w:type="spellEnd"/>
      <w:r w:rsidRPr="00E41387">
        <w:rPr>
          <w:rFonts w:ascii="Times New Roman" w:hAnsi="Times New Roman" w:cs="Times New Roman"/>
          <w:color w:val="000000"/>
          <w:sz w:val="24"/>
          <w:szCs w:val="24"/>
        </w:rPr>
        <w:t>. 11 do Decreto Municipal nº 5.983/2023, que são as que seguem-se:</w:t>
      </w:r>
    </w:p>
    <w:p w14:paraId="00AAAA8E"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Controlar a vigência do contrato e comunicar as Secretarias Municipais responsáveis pela abertura da licitação, com antecedência mínima de 90 (noventa) dias do término, para que tomem providências objetivando eventual prorrogação do prazo ou abertura de novo processo licitatório; </w:t>
      </w:r>
    </w:p>
    <w:p w14:paraId="2E5DB3B2"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Analisar os pedidos de reequilíbrio econômico-financeiro do contrato e proceder os devidos encaminhamentos aos setores competentes, nos termos deste Decreto; </w:t>
      </w:r>
    </w:p>
    <w:p w14:paraId="5BC390A6"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Analisar os pedidos de aditivo contratual, após comunicado pelo fiscal do contrato e proceder os devidos encaminhamentos; </w:t>
      </w:r>
    </w:p>
    <w:p w14:paraId="7891259A"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Decidir provisoriamente a suspensão da entrega de bens ou a realização de serviços; </w:t>
      </w:r>
    </w:p>
    <w:p w14:paraId="735C7FAD"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Acompanhar os registros realizados pelos fiscais do contrato das ocorrências relacionadas à execução do contrato e as medidas adotadas, e informar à autoridade superior aquelas que ultrapassarem a sua competência; </w:t>
      </w:r>
    </w:p>
    <w:p w14:paraId="3E9AFE11"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Acompanhar a manutenção das condições de habilitação do contratado; </w:t>
      </w:r>
    </w:p>
    <w:p w14:paraId="5B11B382"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Analisar a documentação que antecede o pagamento; </w:t>
      </w:r>
    </w:p>
    <w:p w14:paraId="51205A31"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 xml:space="preserve">Acompanhar o prazo para concessão de reajuste de preços, nos termos da data-base fixada no instrumento convocatório e tomar as providências necessárias para que o mesmo seja formalizado mediante termo de apostilamento, quando não coincidir com outro aditivo; </w:t>
      </w:r>
    </w:p>
    <w:p w14:paraId="6130ED14" w14:textId="77777777" w:rsidR="005A71C7" w:rsidRPr="00E41387" w:rsidRDefault="005A71C7" w:rsidP="00E41387">
      <w:pPr>
        <w:numPr>
          <w:ilvl w:val="2"/>
          <w:numId w:val="10"/>
        </w:numPr>
        <w:suppressAutoHyphens/>
        <w:autoSpaceDE/>
        <w:autoSpaceDN/>
        <w:spacing w:line="360" w:lineRule="auto"/>
        <w:ind w:left="0" w:firstLine="0"/>
        <w:jc w:val="both"/>
        <w:rPr>
          <w:rFonts w:ascii="Times New Roman" w:hAnsi="Times New Roman" w:cs="Times New Roman"/>
          <w:color w:val="000000"/>
          <w:sz w:val="24"/>
          <w:szCs w:val="24"/>
        </w:rPr>
      </w:pPr>
      <w:r w:rsidRPr="00E41387">
        <w:rPr>
          <w:rFonts w:ascii="Times New Roman" w:hAnsi="Times New Roman" w:cs="Times New Roman"/>
          <w:color w:val="000000"/>
          <w:sz w:val="24"/>
          <w:szCs w:val="24"/>
        </w:rPr>
        <w:t>Outras atividades compatíveis com a função.</w:t>
      </w:r>
    </w:p>
    <w:p w14:paraId="2D040BF5" w14:textId="77777777" w:rsidR="005A71C7" w:rsidRPr="00E41387" w:rsidRDefault="005A71C7" w:rsidP="00EA56F3">
      <w:pPr>
        <w:pStyle w:val="PargrafodaLista"/>
        <w:spacing w:line="360" w:lineRule="auto"/>
        <w:ind w:left="0"/>
        <w:rPr>
          <w:rFonts w:ascii="Times New Roman" w:hAnsi="Times New Roman" w:cs="Times New Roman"/>
          <w:sz w:val="24"/>
          <w:szCs w:val="24"/>
        </w:rPr>
      </w:pPr>
    </w:p>
    <w:p w14:paraId="0F4B7ADE" w14:textId="77777777" w:rsidR="005A71C7" w:rsidRPr="00E41387" w:rsidRDefault="005A71C7" w:rsidP="00E41387">
      <w:pPr>
        <w:pStyle w:val="Ttulo1"/>
        <w:numPr>
          <w:ilvl w:val="0"/>
          <w:numId w:val="10"/>
        </w:numPr>
        <w:spacing w:line="360" w:lineRule="auto"/>
        <w:ind w:left="0" w:firstLine="0"/>
        <w:rPr>
          <w:rFonts w:ascii="Times New Roman" w:hAnsi="Times New Roman" w:cs="Times New Roman"/>
          <w:u w:val="single"/>
        </w:rPr>
      </w:pPr>
      <w:r w:rsidRPr="00E41387">
        <w:rPr>
          <w:rFonts w:ascii="Times New Roman" w:hAnsi="Times New Roman" w:cs="Times New Roman"/>
          <w:u w:val="single"/>
        </w:rPr>
        <w:t>DAS OBRIGAÇÕES DA CONTRATANTE</w:t>
      </w:r>
    </w:p>
    <w:p w14:paraId="5DB5475A"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b/>
        </w:rPr>
      </w:pPr>
      <w:bookmarkStart w:id="5" w:name="_Hlk160550188"/>
      <w:r w:rsidRPr="00E41387">
        <w:rPr>
          <w:rFonts w:ascii="Times New Roman" w:hAnsi="Times New Roman" w:cs="Times New Roman"/>
        </w:rPr>
        <w:t>Exigir o cumprimento de todas as obrigações assumidas pelo contratado, de acordo com o contrato e seus anexos;</w:t>
      </w:r>
    </w:p>
    <w:p w14:paraId="0E7F2416"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b/>
        </w:rPr>
      </w:pPr>
      <w:r w:rsidRPr="00E41387">
        <w:rPr>
          <w:rFonts w:ascii="Times New Roman" w:hAnsi="Times New Roman" w:cs="Times New Roman"/>
        </w:rPr>
        <w:t>Receber o objeto no prazo e condições estabelecidas no Termo de Referência;</w:t>
      </w:r>
    </w:p>
    <w:p w14:paraId="3E98120B"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b/>
        </w:rPr>
      </w:pPr>
      <w:r w:rsidRPr="00E41387">
        <w:rPr>
          <w:rFonts w:ascii="Times New Roman" w:hAnsi="Times New Roman" w:cs="Times New Roman"/>
        </w:rPr>
        <w:t>Notificar o Contratado, por escrito, sobre vícios, defeitos ou incorreções verificadas no objeto fornecido, para que seja por ele substituído, reparado ou corrigido, no total ou em parte, às suas expensas;</w:t>
      </w:r>
    </w:p>
    <w:p w14:paraId="6AF916B8"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b/>
        </w:rPr>
      </w:pPr>
      <w:r w:rsidRPr="00E41387">
        <w:rPr>
          <w:rFonts w:ascii="Times New Roman" w:hAnsi="Times New Roman" w:cs="Times New Roman"/>
        </w:rPr>
        <w:t>Acompanhar e fiscalizar a execução do termo de contrato e o cumprimento das obrigações pelo Contratado;</w:t>
      </w:r>
    </w:p>
    <w:p w14:paraId="70E9922B"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b/>
        </w:rPr>
      </w:pPr>
      <w:r w:rsidRPr="00E41387">
        <w:rPr>
          <w:rFonts w:ascii="Times New Roman" w:hAnsi="Times New Roman" w:cs="Times New Roman"/>
        </w:rPr>
        <w:t>Comunicar a empresa para emissão de Nota Fiscal no que é pertinente à parcela incontroversa da execução do objeto, para efeito de liquidação e pagamento, quando houver controvérsia sobre a execução do objeto, quanto à dimensão, qualidade e quantidade, conforme o art. 143 da Lei nº 14.133, de 2021;</w:t>
      </w:r>
    </w:p>
    <w:p w14:paraId="4B99693E"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b/>
        </w:rPr>
      </w:pPr>
      <w:r w:rsidRPr="00E41387">
        <w:rPr>
          <w:rFonts w:ascii="Times New Roman" w:hAnsi="Times New Roman" w:cs="Times New Roman"/>
        </w:rPr>
        <w:t>Efetuar o pagamento ao Contratado do valor correspondente ao fornecimento do objeto, no prazo, forma e condições estabelecidos no presente Contrato;</w:t>
      </w:r>
    </w:p>
    <w:p w14:paraId="57673F79"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b/>
        </w:rPr>
      </w:pPr>
      <w:r w:rsidRPr="00E41387">
        <w:rPr>
          <w:rFonts w:ascii="Times New Roman" w:hAnsi="Times New Roman" w:cs="Times New Roman"/>
        </w:rPr>
        <w:t>Aplicar ao Contratado as sanções previstas na lei e neste Contrato;</w:t>
      </w:r>
    </w:p>
    <w:p w14:paraId="2EFAD788"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b/>
        </w:rPr>
      </w:pPr>
      <w:r w:rsidRPr="00E41387">
        <w:rPr>
          <w:rFonts w:ascii="Times New Roman" w:hAnsi="Times New Roman" w:cs="Times New Roman"/>
        </w:rPr>
        <w:t>Cientificar o órgão de representação judicial da Advocacia-Geral da União para adoção das medidas cabíveis quando do descumprimento de obrigações pelo Contratado;</w:t>
      </w:r>
    </w:p>
    <w:p w14:paraId="682B3653"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b/>
        </w:rPr>
      </w:pPr>
      <w:r w:rsidRPr="00E41387">
        <w:rPr>
          <w:rFonts w:ascii="Times New Roman" w:hAnsi="Times New Roman" w:cs="Times New Roman"/>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CCFF7A6"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b/>
        </w:rPr>
      </w:pPr>
      <w:r w:rsidRPr="00E41387">
        <w:rPr>
          <w:rFonts w:ascii="Times New Roman" w:hAnsi="Times New Roman" w:cs="Times New Roman"/>
        </w:rPr>
        <w:t>A Administração, nos termos do art. 123, parágrafo único, da Lei n.º 14.133, de 2021, e o art. 28, do Decreto n.º 11.246, de 2022 terá o prazo de 30 (trinta) dias, a contar da data do protocolo do requerimento para decidir, admitida a prorrogação motivada, por igual período.</w:t>
      </w:r>
    </w:p>
    <w:p w14:paraId="315C91EB"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b/>
        </w:rPr>
      </w:pPr>
      <w:r w:rsidRPr="00E41387">
        <w:rPr>
          <w:rFonts w:ascii="Times New Roman" w:hAnsi="Times New Roman" w:cs="Times New Roman"/>
        </w:rPr>
        <w:t>Responder eventuais pedidos de reestabelecimento do equilíbrio econômico- financeiro, revisão de preços ou reajustamento feitos pelo Contratado no prazo máximo de 30 (trinta) dias.</w:t>
      </w:r>
    </w:p>
    <w:p w14:paraId="4756AC74"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b/>
        </w:rPr>
      </w:pPr>
      <w:r w:rsidRPr="00E41387">
        <w:rPr>
          <w:rFonts w:ascii="Times New Roman" w:hAnsi="Times New Roman" w:cs="Times New Roman"/>
        </w:rPr>
        <w:t>Notificar os emitentes das garantias quanto ao início de processo administrativo para apuração de descumprimento de cláusulas contratuais.</w:t>
      </w:r>
    </w:p>
    <w:p w14:paraId="6322ADF0"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b/>
        </w:rPr>
      </w:pPr>
      <w:r w:rsidRPr="00E41387">
        <w:rPr>
          <w:rFonts w:ascii="Times New Roman" w:hAnsi="Times New Roman" w:cs="Times New Roman"/>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bookmarkEnd w:id="5"/>
    </w:p>
    <w:p w14:paraId="4477BB2F" w14:textId="77777777" w:rsidR="005A71C7" w:rsidRPr="00E41387" w:rsidRDefault="005A71C7" w:rsidP="00EA56F3">
      <w:pPr>
        <w:pStyle w:val="PargrafodaLista"/>
        <w:spacing w:line="360" w:lineRule="auto"/>
        <w:ind w:left="0"/>
        <w:rPr>
          <w:rFonts w:ascii="Times New Roman" w:hAnsi="Times New Roman" w:cs="Times New Roman"/>
          <w:sz w:val="24"/>
          <w:szCs w:val="24"/>
        </w:rPr>
      </w:pPr>
    </w:p>
    <w:p w14:paraId="4054E299" w14:textId="77777777" w:rsidR="005A71C7" w:rsidRPr="00E41387" w:rsidRDefault="005A71C7" w:rsidP="00E41387">
      <w:pPr>
        <w:pStyle w:val="PargrafodaLista"/>
        <w:numPr>
          <w:ilvl w:val="0"/>
          <w:numId w:val="10"/>
        </w:numPr>
        <w:spacing w:before="0" w:line="360" w:lineRule="auto"/>
        <w:ind w:left="0" w:firstLine="0"/>
        <w:rPr>
          <w:rFonts w:ascii="Times New Roman" w:hAnsi="Times New Roman" w:cs="Times New Roman"/>
          <w:b/>
          <w:sz w:val="24"/>
          <w:szCs w:val="24"/>
          <w:u w:val="single"/>
        </w:rPr>
      </w:pPr>
      <w:r w:rsidRPr="00E41387">
        <w:rPr>
          <w:rFonts w:ascii="Times New Roman" w:hAnsi="Times New Roman" w:cs="Times New Roman"/>
          <w:b/>
          <w:sz w:val="24"/>
          <w:szCs w:val="24"/>
          <w:u w:val="single"/>
        </w:rPr>
        <w:t>OBRIGAÇÕES DA CONTRATADA</w:t>
      </w:r>
    </w:p>
    <w:p w14:paraId="1385F056" w14:textId="43A4185E"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bookmarkStart w:id="6" w:name="_Hlk158040494"/>
      <w:r w:rsidRPr="00E41387">
        <w:rPr>
          <w:rFonts w:ascii="Times New Roman" w:hAnsi="Times New Roman" w:cs="Times New Roman"/>
        </w:rPr>
        <w:t xml:space="preserve">A contratada deve cumprir todas as obrigações constantes no </w:t>
      </w:r>
      <w:r w:rsidR="00B84210" w:rsidRPr="00E41387">
        <w:rPr>
          <w:rFonts w:ascii="Times New Roman" w:hAnsi="Times New Roman" w:cs="Times New Roman"/>
        </w:rPr>
        <w:t>Aviso de Dispensa</w:t>
      </w:r>
      <w:r w:rsidRPr="00E41387">
        <w:rPr>
          <w:rFonts w:ascii="Times New Roman" w:hAnsi="Times New Roman" w:cs="Times New Roman"/>
        </w:rPr>
        <w:t>, seus anexos e sua proposta, assumindo como exclusivamente seus os riscos e as despesas decorrentes da boa e perfeita execução do objeto, observando, ainda, as obrigações a seguir dispostas:</w:t>
      </w:r>
    </w:p>
    <w:p w14:paraId="1461C42C"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Responsabilizar-se pelos vícios e danos decorrentes do objeto, de acordo com os artigos 12, 13 e 17 a 27, do Código de Defesa do Consumidor (Lei nº 8.078, de 1990);</w:t>
      </w:r>
    </w:p>
    <w:p w14:paraId="05AF96EB"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C3D5B10"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Atender às determinações regulares emitidas pelo fiscal ou gestor do contrato ou autoridade superior (art. 137, II, da Lei n.º 14.133, de 2021) e prestar todo esclarecimento ou informação por eles solicitados;</w:t>
      </w:r>
    </w:p>
    <w:p w14:paraId="18DB364D"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CBEF85F"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A contratada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354B2A88"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FAB6AF7"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Comunicar ao Fiscal do contrato, no prazo de 24 (vinte e quatro) horas, qualquer ocorrência anormal ou acidente que se verifique no local da execução do objeto contratual.</w:t>
      </w:r>
    </w:p>
    <w:p w14:paraId="0E334B1E"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Paralisar, por determinação do contratante, qualquer atividade que não esteja sendo executada de acordo com a boa técnica ou que ponha em risco a segurança de pessoas ou bens de terceiros.</w:t>
      </w:r>
    </w:p>
    <w:p w14:paraId="60D57904"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Manter durante toda a vigência do contrato, em compatibilidade com as obrigações assumidas, todas as condições exigidas para habilitação na licitação;</w:t>
      </w:r>
    </w:p>
    <w:p w14:paraId="7890745A"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58CCA218"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Comprovar a reserva de cargos a que se refere a cláusula acima, no prazo fixado pelo fiscal do contrato, com a indicação dos empregados que preencheram as referidas vagas (art. 116, parágrafo único, da Lei n.º 14.133, de 2021);</w:t>
      </w:r>
    </w:p>
    <w:p w14:paraId="3D73673C"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Guardar sigilo sobre todas as informações obtidas em decorrência do cumprimento do contrato;</w:t>
      </w:r>
    </w:p>
    <w:p w14:paraId="0F4C2D96" w14:textId="09A9F259"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w:t>
      </w:r>
      <w:r w:rsidR="001A6BA1" w:rsidRPr="00E41387">
        <w:rPr>
          <w:rFonts w:ascii="Times New Roman" w:hAnsi="Times New Roman" w:cs="Times New Roman"/>
        </w:rPr>
        <w:t>algum dos</w:t>
      </w:r>
      <w:r w:rsidRPr="00E41387">
        <w:rPr>
          <w:rFonts w:ascii="Times New Roman" w:hAnsi="Times New Roman" w:cs="Times New Roman"/>
        </w:rPr>
        <w:t xml:space="preserve"> eventos arrolados no art. 124, II, d, da Lei nº 14.133, de 2021. </w:t>
      </w:r>
    </w:p>
    <w:p w14:paraId="787D7D39"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Cumprir, além dos postulados legais vigentes de âmbito federal, estadual ou municipal, as normas de segurança do contratante;</w:t>
      </w:r>
    </w:p>
    <w:p w14:paraId="0139FA95"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284ED7CF"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Orientar e treinar seus empregados sobre os deveres previstos na Lei nº 13.709, de 14 de agosto de 2018, adotando medidas eficazes para proteção de dados pessoais a que tenha acesso por força da execução deste contrato;</w:t>
      </w:r>
    </w:p>
    <w:p w14:paraId="73B9E415"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 xml:space="preserve">Conduzir os trabalhos com estrita observância às normas da legislação pertinente, cumprindo as determinações dos Poderes Públicos, mantendo sempre limpo o local de execução do objeto e nas melhores condições de segurança, higiene e disciplina. </w:t>
      </w:r>
    </w:p>
    <w:p w14:paraId="3D6FF4B3"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Submeter previamente, por escrito, ao contratante, para análise e aprovação, quaisquer mudanças nos métodos executivos que fujam às especificações do memorial descritivo ou instrumento congênere.</w:t>
      </w:r>
    </w:p>
    <w:p w14:paraId="0B0B4B07"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Não permitir a utilização de qualquer trabalho do menor de dezesseis anos, exceto na condição de aprendiz para os maiores de quatorze anos, nem permitir a utilização do trabalho do menor de dezoito anos em trabalho noturno, perigoso ou insalubre.</w:t>
      </w:r>
    </w:p>
    <w:p w14:paraId="6E98ADB4"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Responsabilizar-se pelo transporte dos objetos de seu estabelecimento até o local determinado pelo Município, bem como pelo seu descarregamento e acondicionamento, quando for o caso;</w:t>
      </w:r>
    </w:p>
    <w:p w14:paraId="724CD01E" w14:textId="77777777" w:rsidR="005A71C7" w:rsidRPr="00E41387" w:rsidRDefault="005A71C7"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Indicar preposto para representá-la durante a execução do termo de contrato.</w:t>
      </w:r>
    </w:p>
    <w:bookmarkEnd w:id="6"/>
    <w:p w14:paraId="2F11EE00" w14:textId="77777777" w:rsidR="000F1113" w:rsidRPr="00E41387" w:rsidRDefault="000F1113" w:rsidP="00EA56F3">
      <w:pPr>
        <w:pStyle w:val="PargrafodaLista"/>
        <w:spacing w:before="0" w:line="360" w:lineRule="auto"/>
        <w:ind w:left="0" w:right="-27"/>
        <w:rPr>
          <w:rFonts w:ascii="Times New Roman" w:hAnsi="Times New Roman" w:cs="Times New Roman"/>
          <w:b/>
          <w:sz w:val="24"/>
          <w:szCs w:val="24"/>
          <w:u w:val="single"/>
        </w:rPr>
      </w:pPr>
    </w:p>
    <w:p w14:paraId="743DA97F" w14:textId="2916D665" w:rsidR="005A71C7" w:rsidRPr="00E41387" w:rsidRDefault="005A71C7" w:rsidP="00E41387">
      <w:pPr>
        <w:pStyle w:val="PargrafodaLista"/>
        <w:numPr>
          <w:ilvl w:val="0"/>
          <w:numId w:val="10"/>
        </w:numPr>
        <w:tabs>
          <w:tab w:val="left" w:pos="1647"/>
        </w:tabs>
        <w:spacing w:before="0" w:line="360" w:lineRule="auto"/>
        <w:ind w:left="0" w:right="-27" w:firstLine="0"/>
        <w:rPr>
          <w:rFonts w:ascii="Times New Roman" w:hAnsi="Times New Roman" w:cs="Times New Roman"/>
          <w:b/>
          <w:sz w:val="24"/>
          <w:szCs w:val="24"/>
          <w:u w:val="single"/>
          <w:lang w:val="pt-PT"/>
        </w:rPr>
      </w:pPr>
      <w:r w:rsidRPr="00E41387">
        <w:rPr>
          <w:rFonts w:ascii="Times New Roman" w:hAnsi="Times New Roman" w:cs="Times New Roman"/>
          <w:b/>
          <w:sz w:val="24"/>
          <w:szCs w:val="24"/>
          <w:u w:val="single"/>
          <w:lang w:val="pt-PT"/>
        </w:rPr>
        <w:t>D</w:t>
      </w:r>
      <w:r w:rsidR="0047571B" w:rsidRPr="00E41387">
        <w:rPr>
          <w:rFonts w:ascii="Times New Roman" w:hAnsi="Times New Roman" w:cs="Times New Roman"/>
          <w:b/>
          <w:sz w:val="24"/>
          <w:szCs w:val="24"/>
          <w:u w:val="single"/>
          <w:lang w:val="pt-PT"/>
        </w:rPr>
        <w:t>A</w:t>
      </w:r>
      <w:r w:rsidRPr="00E41387">
        <w:rPr>
          <w:rFonts w:ascii="Times New Roman" w:hAnsi="Times New Roman" w:cs="Times New Roman"/>
          <w:b/>
          <w:spacing w:val="-2"/>
          <w:sz w:val="24"/>
          <w:szCs w:val="24"/>
          <w:u w:val="single"/>
          <w:lang w:val="pt-PT"/>
        </w:rPr>
        <w:t xml:space="preserve"> </w:t>
      </w:r>
      <w:r w:rsidRPr="00E41387">
        <w:rPr>
          <w:rFonts w:ascii="Times New Roman" w:hAnsi="Times New Roman" w:cs="Times New Roman"/>
          <w:b/>
          <w:sz w:val="24"/>
          <w:szCs w:val="24"/>
          <w:u w:val="single"/>
          <w:lang w:val="pt-PT"/>
        </w:rPr>
        <w:t>VIGÊNCIA</w:t>
      </w:r>
    </w:p>
    <w:p w14:paraId="7C9C6372" w14:textId="77777777" w:rsidR="005A71C7" w:rsidRPr="00E41387" w:rsidRDefault="005A71C7" w:rsidP="00E41387">
      <w:pPr>
        <w:pStyle w:val="PargrafodaLista"/>
        <w:numPr>
          <w:ilvl w:val="1"/>
          <w:numId w:val="10"/>
        </w:numPr>
        <w:tabs>
          <w:tab w:val="left" w:pos="2355"/>
        </w:tabs>
        <w:spacing w:before="0" w:line="360" w:lineRule="auto"/>
        <w:ind w:left="0" w:right="-27" w:firstLine="0"/>
        <w:rPr>
          <w:rFonts w:ascii="Times New Roman" w:hAnsi="Times New Roman" w:cs="Times New Roman"/>
          <w:sz w:val="24"/>
          <w:szCs w:val="24"/>
          <w:lang w:val="pt-PT"/>
        </w:rPr>
      </w:pPr>
      <w:r w:rsidRPr="00E41387">
        <w:rPr>
          <w:rFonts w:ascii="Times New Roman" w:hAnsi="Times New Roman" w:cs="Times New Roman"/>
          <w:sz w:val="24"/>
          <w:szCs w:val="24"/>
          <w:lang w:val="pt-PT"/>
        </w:rPr>
        <w:t xml:space="preserve">O prazo de vigência da contratação será de </w:t>
      </w:r>
      <w:r w:rsidRPr="00E41387">
        <w:rPr>
          <w:rFonts w:ascii="Times New Roman" w:hAnsi="Times New Roman" w:cs="Times New Roman"/>
          <w:b/>
          <w:bCs/>
          <w:sz w:val="24"/>
          <w:szCs w:val="24"/>
          <w:lang w:val="pt-PT"/>
        </w:rPr>
        <w:t xml:space="preserve">12 (doze) meses </w:t>
      </w:r>
      <w:r w:rsidRPr="00E41387">
        <w:rPr>
          <w:rFonts w:ascii="Times New Roman" w:hAnsi="Times New Roman" w:cs="Times New Roman"/>
          <w:sz w:val="24"/>
          <w:szCs w:val="24"/>
          <w:lang w:val="pt-PT"/>
        </w:rPr>
        <w:t>e poderá</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ser</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prorrogada,</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por</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igual</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período,</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desde</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que</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comprovado</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o</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preço</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vantajoso,</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conforme</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preceitua</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o</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Art.</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84 da</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NLL nº 14.133/2021.</w:t>
      </w:r>
      <w:r w:rsidRPr="00E41387">
        <w:rPr>
          <w:rFonts w:ascii="Times New Roman" w:hAnsi="Times New Roman" w:cs="Times New Roman"/>
          <w:noProof/>
          <w:sz w:val="24"/>
          <w:szCs w:val="24"/>
          <w:lang w:eastAsia="pt-BR"/>
        </w:rPr>
        <w:t xml:space="preserve"> </w:t>
      </w:r>
    </w:p>
    <w:p w14:paraId="16A0056D" w14:textId="77777777" w:rsidR="005A71C7" w:rsidRPr="00E41387" w:rsidRDefault="005A71C7" w:rsidP="00E41387">
      <w:pPr>
        <w:pStyle w:val="PargrafodaLista"/>
        <w:numPr>
          <w:ilvl w:val="1"/>
          <w:numId w:val="10"/>
        </w:numPr>
        <w:tabs>
          <w:tab w:val="left" w:pos="2355"/>
        </w:tabs>
        <w:spacing w:before="0" w:line="360" w:lineRule="auto"/>
        <w:ind w:left="0" w:right="-27" w:firstLine="0"/>
        <w:rPr>
          <w:rFonts w:ascii="Times New Roman" w:hAnsi="Times New Roman" w:cs="Times New Roman"/>
          <w:sz w:val="24"/>
          <w:szCs w:val="24"/>
          <w:lang w:val="pt-PT"/>
        </w:rPr>
      </w:pPr>
      <w:r w:rsidRPr="00E41387">
        <w:rPr>
          <w:rFonts w:ascii="Times New Roman" w:hAnsi="Times New Roman" w:cs="Times New Roman"/>
          <w:sz w:val="24"/>
          <w:szCs w:val="24"/>
          <w:lang w:val="pt-PT"/>
        </w:rPr>
        <w:t xml:space="preserve">O </w:t>
      </w:r>
      <w:r w:rsidRPr="00E41387">
        <w:rPr>
          <w:rFonts w:ascii="Times New Roman" w:hAnsi="Times New Roman" w:cs="Times New Roman"/>
          <w:b/>
          <w:bCs/>
          <w:sz w:val="24"/>
          <w:szCs w:val="24"/>
          <w:lang w:val="pt-PT"/>
        </w:rPr>
        <w:t>contrato ou instrumento equivalente</w:t>
      </w:r>
      <w:r w:rsidRPr="00E41387">
        <w:rPr>
          <w:rFonts w:ascii="Times New Roman" w:hAnsi="Times New Roman" w:cs="Times New Roman"/>
          <w:sz w:val="24"/>
          <w:szCs w:val="24"/>
          <w:lang w:val="pt-PT"/>
        </w:rPr>
        <w:t>,</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quando</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celebrado,</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vigerá</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por</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12</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(doze)</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meses</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consecutivos,</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podendo</w:t>
      </w:r>
      <w:r w:rsidRPr="00E41387">
        <w:rPr>
          <w:rFonts w:ascii="Times New Roman" w:hAnsi="Times New Roman" w:cs="Times New Roman"/>
          <w:spacing w:val="-3"/>
          <w:sz w:val="24"/>
          <w:szCs w:val="24"/>
          <w:lang w:val="pt-PT"/>
        </w:rPr>
        <w:t xml:space="preserve"> </w:t>
      </w:r>
      <w:r w:rsidRPr="00E41387">
        <w:rPr>
          <w:rFonts w:ascii="Times New Roman" w:hAnsi="Times New Roman" w:cs="Times New Roman"/>
          <w:sz w:val="24"/>
          <w:szCs w:val="24"/>
          <w:lang w:val="pt-PT"/>
        </w:rPr>
        <w:t>ser</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prorrogado na</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forma</w:t>
      </w:r>
      <w:r w:rsidRPr="00E41387">
        <w:rPr>
          <w:rFonts w:ascii="Times New Roman" w:hAnsi="Times New Roman" w:cs="Times New Roman"/>
          <w:spacing w:val="-3"/>
          <w:sz w:val="24"/>
          <w:szCs w:val="24"/>
          <w:lang w:val="pt-PT"/>
        </w:rPr>
        <w:t xml:space="preserve"> </w:t>
      </w:r>
      <w:r w:rsidRPr="00E41387">
        <w:rPr>
          <w:rFonts w:ascii="Times New Roman" w:hAnsi="Times New Roman" w:cs="Times New Roman"/>
          <w:sz w:val="24"/>
          <w:szCs w:val="24"/>
          <w:lang w:val="pt-PT"/>
        </w:rPr>
        <w:t>do</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Art.</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106 e</w:t>
      </w:r>
      <w:r w:rsidRPr="00E41387">
        <w:rPr>
          <w:rFonts w:ascii="Times New Roman" w:hAnsi="Times New Roman" w:cs="Times New Roman"/>
          <w:spacing w:val="-3"/>
          <w:sz w:val="24"/>
          <w:szCs w:val="24"/>
          <w:lang w:val="pt-PT"/>
        </w:rPr>
        <w:t xml:space="preserve"> </w:t>
      </w:r>
      <w:r w:rsidRPr="00E41387">
        <w:rPr>
          <w:rFonts w:ascii="Times New Roman" w:hAnsi="Times New Roman" w:cs="Times New Roman"/>
          <w:sz w:val="24"/>
          <w:szCs w:val="24"/>
          <w:lang w:val="pt-PT"/>
        </w:rPr>
        <w:t>107,</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da</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Lei</w:t>
      </w:r>
      <w:r w:rsidRPr="00E41387">
        <w:rPr>
          <w:rFonts w:ascii="Times New Roman" w:hAnsi="Times New Roman" w:cs="Times New Roman"/>
          <w:spacing w:val="-4"/>
          <w:sz w:val="24"/>
          <w:szCs w:val="24"/>
          <w:lang w:val="pt-PT"/>
        </w:rPr>
        <w:t xml:space="preserve"> </w:t>
      </w:r>
      <w:r w:rsidRPr="00E41387">
        <w:rPr>
          <w:rFonts w:ascii="Times New Roman" w:hAnsi="Times New Roman" w:cs="Times New Roman"/>
          <w:sz w:val="24"/>
          <w:szCs w:val="24"/>
          <w:lang w:val="pt-PT"/>
        </w:rPr>
        <w:t>nº</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14.133/2021.</w:t>
      </w:r>
    </w:p>
    <w:p w14:paraId="13FCE790" w14:textId="77777777" w:rsidR="005A71C7" w:rsidRPr="00E41387" w:rsidRDefault="005A71C7" w:rsidP="00E41387">
      <w:pPr>
        <w:pStyle w:val="PargrafodaLista"/>
        <w:numPr>
          <w:ilvl w:val="1"/>
          <w:numId w:val="10"/>
        </w:numPr>
        <w:tabs>
          <w:tab w:val="left" w:pos="2355"/>
        </w:tabs>
        <w:spacing w:before="0" w:line="360" w:lineRule="auto"/>
        <w:ind w:left="0" w:right="-27" w:firstLine="0"/>
        <w:rPr>
          <w:rFonts w:ascii="Times New Roman" w:hAnsi="Times New Roman" w:cs="Times New Roman"/>
          <w:sz w:val="24"/>
          <w:szCs w:val="24"/>
          <w:lang w:val="pt-PT"/>
        </w:rPr>
      </w:pPr>
      <w:r w:rsidRPr="00E41387">
        <w:rPr>
          <w:rFonts w:ascii="Times New Roman" w:hAnsi="Times New Roman" w:cs="Times New Roman"/>
          <w:sz w:val="24"/>
          <w:szCs w:val="24"/>
          <w:lang w:val="pt-PT"/>
        </w:rPr>
        <w:t>Havendo</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prorrogação</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que</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tratam</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os</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dois subitens anteriores as</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mesmas</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serão</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realizadas</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por</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acordo</w:t>
      </w:r>
      <w:r w:rsidRPr="00E41387">
        <w:rPr>
          <w:rFonts w:ascii="Times New Roman" w:hAnsi="Times New Roman" w:cs="Times New Roman"/>
          <w:spacing w:val="-3"/>
          <w:sz w:val="24"/>
          <w:szCs w:val="24"/>
          <w:lang w:val="pt-PT"/>
        </w:rPr>
        <w:t xml:space="preserve"> </w:t>
      </w:r>
      <w:r w:rsidRPr="00E41387">
        <w:rPr>
          <w:rFonts w:ascii="Times New Roman" w:hAnsi="Times New Roman" w:cs="Times New Roman"/>
          <w:sz w:val="24"/>
          <w:szCs w:val="24"/>
          <w:lang w:val="pt-PT"/>
        </w:rPr>
        <w:t>comum</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entre as partes,</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e</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celebradas por</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termo aditivo.</w:t>
      </w:r>
    </w:p>
    <w:p w14:paraId="684C454B" w14:textId="77777777" w:rsidR="005A71C7" w:rsidRPr="00E41387" w:rsidRDefault="005A71C7" w:rsidP="00E41387">
      <w:pPr>
        <w:pStyle w:val="PargrafodaLista"/>
        <w:numPr>
          <w:ilvl w:val="1"/>
          <w:numId w:val="10"/>
        </w:numPr>
        <w:tabs>
          <w:tab w:val="left" w:pos="2355"/>
        </w:tabs>
        <w:spacing w:before="0" w:line="360" w:lineRule="auto"/>
        <w:ind w:left="0" w:right="-27" w:firstLine="0"/>
        <w:rPr>
          <w:rFonts w:ascii="Times New Roman" w:hAnsi="Times New Roman" w:cs="Times New Roman"/>
          <w:sz w:val="24"/>
          <w:szCs w:val="24"/>
          <w:lang w:val="pt-PT"/>
        </w:rPr>
      </w:pPr>
      <w:r w:rsidRPr="00E41387">
        <w:rPr>
          <w:rFonts w:ascii="Times New Roman" w:hAnsi="Times New Roman" w:cs="Times New Roman"/>
          <w:sz w:val="24"/>
          <w:szCs w:val="24"/>
          <w:lang w:val="pt-PT"/>
        </w:rPr>
        <w:t xml:space="preserve">O prazo para assinatura do contrato ou instrumento equivalente será de </w:t>
      </w:r>
      <w:r w:rsidRPr="00E41387">
        <w:rPr>
          <w:rFonts w:ascii="Times New Roman" w:hAnsi="Times New Roman" w:cs="Times New Roman"/>
          <w:b/>
          <w:bCs/>
          <w:sz w:val="24"/>
          <w:szCs w:val="24"/>
          <w:lang w:val="pt-PT"/>
        </w:rPr>
        <w:t>10 (dez) dias corridos</w:t>
      </w:r>
      <w:r w:rsidRPr="00E41387">
        <w:rPr>
          <w:rFonts w:ascii="Times New Roman" w:hAnsi="Times New Roman" w:cs="Times New Roman"/>
          <w:sz w:val="24"/>
          <w:szCs w:val="24"/>
          <w:lang w:val="pt-PT"/>
        </w:rPr>
        <w:t>, contados a partir do recebimento do instrumento pela Contratada.</w:t>
      </w:r>
    </w:p>
    <w:p w14:paraId="6BE4DB18" w14:textId="77777777" w:rsidR="00222E2C" w:rsidRPr="00E41387" w:rsidRDefault="00222E2C" w:rsidP="00EA56F3">
      <w:pPr>
        <w:pStyle w:val="PargrafodaLista"/>
        <w:tabs>
          <w:tab w:val="left" w:pos="1710"/>
        </w:tabs>
        <w:spacing w:line="360" w:lineRule="auto"/>
        <w:ind w:left="0" w:right="-27"/>
        <w:rPr>
          <w:rFonts w:ascii="Times New Roman" w:hAnsi="Times New Roman" w:cs="Times New Roman"/>
          <w:b/>
          <w:sz w:val="24"/>
          <w:szCs w:val="24"/>
          <w:u w:val="single"/>
          <w:lang w:val="pt-PT"/>
        </w:rPr>
      </w:pPr>
    </w:p>
    <w:p w14:paraId="37CDBA78" w14:textId="3206B142" w:rsidR="005A71C7" w:rsidRPr="00E41387" w:rsidRDefault="005A71C7" w:rsidP="00E41387">
      <w:pPr>
        <w:pStyle w:val="PargrafodaLista"/>
        <w:numPr>
          <w:ilvl w:val="0"/>
          <w:numId w:val="10"/>
        </w:numPr>
        <w:tabs>
          <w:tab w:val="left" w:pos="1710"/>
        </w:tabs>
        <w:spacing w:before="0" w:line="360" w:lineRule="auto"/>
        <w:ind w:left="0" w:right="-27" w:firstLine="0"/>
        <w:rPr>
          <w:rFonts w:ascii="Times New Roman" w:hAnsi="Times New Roman" w:cs="Times New Roman"/>
          <w:b/>
          <w:sz w:val="24"/>
          <w:szCs w:val="24"/>
          <w:u w:val="single"/>
          <w:lang w:val="pt-PT"/>
        </w:rPr>
      </w:pPr>
      <w:r w:rsidRPr="00E41387">
        <w:rPr>
          <w:rFonts w:ascii="Times New Roman" w:hAnsi="Times New Roman" w:cs="Times New Roman"/>
          <w:b/>
          <w:sz w:val="24"/>
          <w:szCs w:val="24"/>
          <w:u w:val="single"/>
          <w:lang w:val="pt-PT"/>
        </w:rPr>
        <w:t>DA</w:t>
      </w:r>
      <w:r w:rsidRPr="00E41387">
        <w:rPr>
          <w:rFonts w:ascii="Times New Roman" w:hAnsi="Times New Roman" w:cs="Times New Roman"/>
          <w:b/>
          <w:spacing w:val="-5"/>
          <w:sz w:val="24"/>
          <w:szCs w:val="24"/>
          <w:u w:val="single"/>
          <w:lang w:val="pt-PT"/>
        </w:rPr>
        <w:t xml:space="preserve"> </w:t>
      </w:r>
      <w:r w:rsidRPr="00E41387">
        <w:rPr>
          <w:rFonts w:ascii="Times New Roman" w:hAnsi="Times New Roman" w:cs="Times New Roman"/>
          <w:b/>
          <w:sz w:val="24"/>
          <w:szCs w:val="24"/>
          <w:u w:val="single"/>
          <w:lang w:val="pt-PT"/>
        </w:rPr>
        <w:t>SUBCONTRATAÇÃO</w:t>
      </w:r>
      <w:r w:rsidR="00E41387">
        <w:rPr>
          <w:rFonts w:ascii="Times New Roman" w:hAnsi="Times New Roman" w:cs="Times New Roman"/>
          <w:b/>
          <w:sz w:val="24"/>
          <w:szCs w:val="24"/>
          <w:u w:val="single"/>
          <w:lang w:val="pt-PT"/>
        </w:rPr>
        <w:t xml:space="preserve">  E DA PARTICIPAÇÃO DE CONSÓRCIOD EMPRESAS</w:t>
      </w:r>
    </w:p>
    <w:p w14:paraId="6A776BA0" w14:textId="77777777" w:rsidR="005A71C7" w:rsidRPr="00E41387" w:rsidRDefault="005A71C7" w:rsidP="00E41387">
      <w:pPr>
        <w:pStyle w:val="PargrafodaLista"/>
        <w:numPr>
          <w:ilvl w:val="1"/>
          <w:numId w:val="10"/>
        </w:numPr>
        <w:tabs>
          <w:tab w:val="left" w:pos="1647"/>
        </w:tabs>
        <w:spacing w:before="0" w:line="360" w:lineRule="auto"/>
        <w:ind w:left="0" w:right="-27" w:firstLine="0"/>
        <w:rPr>
          <w:rFonts w:ascii="Times New Roman" w:hAnsi="Times New Roman" w:cs="Times New Roman"/>
          <w:b/>
          <w:sz w:val="24"/>
          <w:szCs w:val="24"/>
          <w:u w:val="single"/>
          <w:lang w:val="pt-PT"/>
        </w:rPr>
      </w:pPr>
      <w:r w:rsidRPr="00E41387">
        <w:rPr>
          <w:rFonts w:ascii="Times New Roman" w:hAnsi="Times New Roman" w:cs="Times New Roman"/>
          <w:sz w:val="24"/>
          <w:szCs w:val="24"/>
          <w:lang w:val="pt-PT"/>
        </w:rPr>
        <w:t>Não</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será</w:t>
      </w:r>
      <w:r w:rsidRPr="00E41387">
        <w:rPr>
          <w:rFonts w:ascii="Times New Roman" w:hAnsi="Times New Roman" w:cs="Times New Roman"/>
          <w:spacing w:val="-3"/>
          <w:sz w:val="24"/>
          <w:szCs w:val="24"/>
          <w:lang w:val="pt-PT"/>
        </w:rPr>
        <w:t xml:space="preserve"> </w:t>
      </w:r>
      <w:r w:rsidRPr="00E41387">
        <w:rPr>
          <w:rFonts w:ascii="Times New Roman" w:hAnsi="Times New Roman" w:cs="Times New Roman"/>
          <w:sz w:val="24"/>
          <w:szCs w:val="24"/>
          <w:lang w:val="pt-PT"/>
        </w:rPr>
        <w:t>permitida</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a</w:t>
      </w:r>
      <w:r w:rsidRPr="00E41387">
        <w:rPr>
          <w:rFonts w:ascii="Times New Roman" w:hAnsi="Times New Roman" w:cs="Times New Roman"/>
          <w:spacing w:val="-3"/>
          <w:sz w:val="24"/>
          <w:szCs w:val="24"/>
          <w:lang w:val="pt-PT"/>
        </w:rPr>
        <w:t xml:space="preserve"> </w:t>
      </w:r>
      <w:r w:rsidRPr="00E41387">
        <w:rPr>
          <w:rFonts w:ascii="Times New Roman" w:hAnsi="Times New Roman" w:cs="Times New Roman"/>
          <w:sz w:val="24"/>
          <w:szCs w:val="24"/>
          <w:lang w:val="pt-PT"/>
        </w:rPr>
        <w:t>subcontratação</w:t>
      </w:r>
      <w:r w:rsidRPr="00E41387">
        <w:rPr>
          <w:rFonts w:ascii="Times New Roman" w:hAnsi="Times New Roman" w:cs="Times New Roman"/>
          <w:spacing w:val="-3"/>
          <w:sz w:val="24"/>
          <w:szCs w:val="24"/>
          <w:lang w:val="pt-PT"/>
        </w:rPr>
        <w:t xml:space="preserve"> </w:t>
      </w:r>
      <w:r w:rsidRPr="00E41387">
        <w:rPr>
          <w:rFonts w:ascii="Times New Roman" w:hAnsi="Times New Roman" w:cs="Times New Roman"/>
          <w:sz w:val="24"/>
          <w:szCs w:val="24"/>
          <w:lang w:val="pt-PT"/>
        </w:rPr>
        <w:t>do</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objeto.</w:t>
      </w:r>
    </w:p>
    <w:p w14:paraId="33B8EFFE" w14:textId="37A48750" w:rsidR="002B48E2" w:rsidRPr="00E41387" w:rsidRDefault="002B48E2" w:rsidP="00E41387">
      <w:pPr>
        <w:pStyle w:val="PargrafodaLista"/>
        <w:numPr>
          <w:ilvl w:val="1"/>
          <w:numId w:val="10"/>
        </w:numPr>
        <w:tabs>
          <w:tab w:val="left" w:pos="1647"/>
        </w:tabs>
        <w:spacing w:before="0" w:line="360" w:lineRule="auto"/>
        <w:ind w:left="0" w:right="-27" w:firstLine="0"/>
        <w:rPr>
          <w:rFonts w:ascii="Times New Roman" w:hAnsi="Times New Roman" w:cs="Times New Roman"/>
          <w:b/>
          <w:sz w:val="24"/>
          <w:szCs w:val="24"/>
          <w:u w:val="single"/>
          <w:lang w:val="pt-PT"/>
        </w:rPr>
      </w:pPr>
      <w:r w:rsidRPr="00E41387">
        <w:rPr>
          <w:rFonts w:ascii="Times New Roman" w:hAnsi="Times New Roman" w:cs="Times New Roman"/>
          <w:sz w:val="24"/>
          <w:szCs w:val="24"/>
          <w:lang w:val="pt-PT"/>
        </w:rPr>
        <w:t xml:space="preserve">Não será permitida a participação de consórcio </w:t>
      </w:r>
      <w:r w:rsidR="00E41387">
        <w:rPr>
          <w:rFonts w:ascii="Times New Roman" w:hAnsi="Times New Roman" w:cs="Times New Roman"/>
          <w:sz w:val="24"/>
          <w:szCs w:val="24"/>
          <w:lang w:val="pt-PT"/>
        </w:rPr>
        <w:t xml:space="preserve">de empresas </w:t>
      </w:r>
      <w:r w:rsidRPr="00E41387">
        <w:rPr>
          <w:rFonts w:ascii="Times New Roman" w:hAnsi="Times New Roman" w:cs="Times New Roman"/>
          <w:sz w:val="24"/>
          <w:szCs w:val="24"/>
          <w:lang w:val="pt-PT"/>
        </w:rPr>
        <w:t>devido  natureza do objeto</w:t>
      </w:r>
      <w:r w:rsidR="00E41387">
        <w:rPr>
          <w:rFonts w:ascii="Times New Roman" w:hAnsi="Times New Roman" w:cs="Times New Roman"/>
          <w:sz w:val="24"/>
          <w:szCs w:val="24"/>
          <w:lang w:val="pt-PT"/>
        </w:rPr>
        <w:t xml:space="preserve"> e seu pequeno vulto</w:t>
      </w:r>
      <w:r w:rsidRPr="00E41387">
        <w:rPr>
          <w:rFonts w:ascii="Times New Roman" w:hAnsi="Times New Roman" w:cs="Times New Roman"/>
          <w:sz w:val="24"/>
          <w:szCs w:val="24"/>
          <w:lang w:val="pt-PT"/>
        </w:rPr>
        <w:t>.</w:t>
      </w:r>
    </w:p>
    <w:p w14:paraId="3032C2B0" w14:textId="77777777" w:rsidR="00285FA8" w:rsidRPr="00E41387" w:rsidRDefault="00285FA8" w:rsidP="00EA56F3">
      <w:pPr>
        <w:pStyle w:val="PargrafodaLista"/>
        <w:tabs>
          <w:tab w:val="left" w:pos="1647"/>
        </w:tabs>
        <w:spacing w:line="360" w:lineRule="auto"/>
        <w:ind w:left="0" w:right="-27"/>
        <w:rPr>
          <w:rFonts w:ascii="Times New Roman" w:hAnsi="Times New Roman" w:cs="Times New Roman"/>
          <w:b/>
          <w:sz w:val="24"/>
          <w:szCs w:val="24"/>
          <w:u w:val="single"/>
          <w:lang w:val="pt-PT"/>
        </w:rPr>
      </w:pPr>
    </w:p>
    <w:p w14:paraId="1A8BF84C" w14:textId="77777777" w:rsidR="00B84210" w:rsidRPr="00E41387" w:rsidRDefault="00B84210" w:rsidP="00E41387">
      <w:pPr>
        <w:pStyle w:val="PargrafodaLista"/>
        <w:numPr>
          <w:ilvl w:val="0"/>
          <w:numId w:val="10"/>
        </w:numPr>
        <w:tabs>
          <w:tab w:val="left" w:pos="1710"/>
        </w:tabs>
        <w:spacing w:before="0" w:line="360" w:lineRule="auto"/>
        <w:ind w:left="0" w:right="-27" w:firstLine="0"/>
        <w:rPr>
          <w:rFonts w:ascii="Times New Roman" w:hAnsi="Times New Roman" w:cs="Times New Roman"/>
          <w:b/>
          <w:sz w:val="24"/>
          <w:szCs w:val="24"/>
          <w:u w:val="single"/>
          <w:lang w:val="pt-PT"/>
        </w:rPr>
      </w:pPr>
      <w:r w:rsidRPr="00E41387">
        <w:rPr>
          <w:rFonts w:ascii="Times New Roman" w:hAnsi="Times New Roman" w:cs="Times New Roman"/>
          <w:b/>
          <w:sz w:val="24"/>
          <w:szCs w:val="24"/>
          <w:u w:val="single"/>
          <w:lang w:val="pt-PT"/>
        </w:rPr>
        <w:t>DAS</w:t>
      </w:r>
      <w:r w:rsidRPr="00E41387">
        <w:rPr>
          <w:rFonts w:ascii="Times New Roman" w:hAnsi="Times New Roman" w:cs="Times New Roman"/>
          <w:b/>
          <w:spacing w:val="-4"/>
          <w:sz w:val="24"/>
          <w:szCs w:val="24"/>
          <w:u w:val="single"/>
          <w:lang w:val="pt-PT"/>
        </w:rPr>
        <w:t xml:space="preserve"> </w:t>
      </w:r>
      <w:r w:rsidRPr="00E41387">
        <w:rPr>
          <w:rFonts w:ascii="Times New Roman" w:hAnsi="Times New Roman" w:cs="Times New Roman"/>
          <w:b/>
          <w:sz w:val="24"/>
          <w:szCs w:val="24"/>
          <w:u w:val="single"/>
          <w:lang w:val="pt-PT"/>
        </w:rPr>
        <w:t>INFRAÇÕES</w:t>
      </w:r>
      <w:r w:rsidRPr="00E41387">
        <w:rPr>
          <w:rFonts w:ascii="Times New Roman" w:hAnsi="Times New Roman" w:cs="Times New Roman"/>
          <w:b/>
          <w:spacing w:val="-2"/>
          <w:sz w:val="24"/>
          <w:szCs w:val="24"/>
          <w:u w:val="single"/>
          <w:lang w:val="pt-PT"/>
        </w:rPr>
        <w:t xml:space="preserve"> </w:t>
      </w:r>
      <w:r w:rsidRPr="00E41387">
        <w:rPr>
          <w:rFonts w:ascii="Times New Roman" w:hAnsi="Times New Roman" w:cs="Times New Roman"/>
          <w:b/>
          <w:sz w:val="24"/>
          <w:szCs w:val="24"/>
          <w:u w:val="single"/>
          <w:lang w:val="pt-PT"/>
        </w:rPr>
        <w:t>E</w:t>
      </w:r>
      <w:r w:rsidRPr="00E41387">
        <w:rPr>
          <w:rFonts w:ascii="Times New Roman" w:hAnsi="Times New Roman" w:cs="Times New Roman"/>
          <w:b/>
          <w:spacing w:val="-3"/>
          <w:sz w:val="24"/>
          <w:szCs w:val="24"/>
          <w:u w:val="single"/>
          <w:lang w:val="pt-PT"/>
        </w:rPr>
        <w:t xml:space="preserve"> </w:t>
      </w:r>
      <w:r w:rsidRPr="00E41387">
        <w:rPr>
          <w:rFonts w:ascii="Times New Roman" w:hAnsi="Times New Roman" w:cs="Times New Roman"/>
          <w:b/>
          <w:sz w:val="24"/>
          <w:szCs w:val="24"/>
          <w:u w:val="single"/>
          <w:lang w:val="pt-PT"/>
        </w:rPr>
        <w:t>SANÇÕES</w:t>
      </w:r>
      <w:r w:rsidRPr="00E41387">
        <w:rPr>
          <w:rFonts w:ascii="Times New Roman" w:hAnsi="Times New Roman" w:cs="Times New Roman"/>
          <w:b/>
          <w:spacing w:val="-4"/>
          <w:sz w:val="24"/>
          <w:szCs w:val="24"/>
          <w:u w:val="single"/>
          <w:lang w:val="pt-PT"/>
        </w:rPr>
        <w:t xml:space="preserve"> </w:t>
      </w:r>
      <w:r w:rsidRPr="00E41387">
        <w:rPr>
          <w:rFonts w:ascii="Times New Roman" w:hAnsi="Times New Roman" w:cs="Times New Roman"/>
          <w:b/>
          <w:sz w:val="24"/>
          <w:szCs w:val="24"/>
          <w:u w:val="single"/>
          <w:lang w:val="pt-PT"/>
        </w:rPr>
        <w:t>ADMINISTRATIVAS</w:t>
      </w:r>
    </w:p>
    <w:p w14:paraId="06C13130" w14:textId="075CBEF4" w:rsidR="00B84210" w:rsidRPr="00E41387" w:rsidRDefault="00B84210" w:rsidP="00E41387">
      <w:pPr>
        <w:pStyle w:val="Nivel2"/>
        <w:numPr>
          <w:ilvl w:val="1"/>
          <w:numId w:val="11"/>
        </w:numPr>
        <w:spacing w:before="0" w:after="0" w:line="360" w:lineRule="auto"/>
        <w:ind w:left="0" w:firstLine="0"/>
        <w:rPr>
          <w:rFonts w:ascii="Times New Roman" w:eastAsiaTheme="minorEastAsia" w:hAnsi="Times New Roman" w:cs="Times New Roman"/>
          <w:sz w:val="24"/>
          <w:szCs w:val="24"/>
        </w:rPr>
      </w:pPr>
      <w:r w:rsidRPr="00E41387">
        <w:rPr>
          <w:rFonts w:ascii="Times New Roman" w:hAnsi="Times New Roman" w:cs="Times New Roman"/>
          <w:sz w:val="24"/>
          <w:szCs w:val="24"/>
        </w:rPr>
        <w:t xml:space="preserve">Comete infração administrativa, nos termos da lei, o licitante que, com dolo ou culpa: </w:t>
      </w:r>
    </w:p>
    <w:p w14:paraId="3C88AD0B"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bookmarkStart w:id="7" w:name="_Ref160702559"/>
      <w:proofErr w:type="gramStart"/>
      <w:r w:rsidRPr="00E41387">
        <w:rPr>
          <w:rFonts w:ascii="Times New Roman" w:hAnsi="Times New Roman" w:cs="Times New Roman"/>
          <w:sz w:val="24"/>
          <w:szCs w:val="24"/>
        </w:rPr>
        <w:t>deixar</w:t>
      </w:r>
      <w:proofErr w:type="gramEnd"/>
      <w:r w:rsidRPr="00E41387">
        <w:rPr>
          <w:rFonts w:ascii="Times New Roman" w:hAnsi="Times New Roman" w:cs="Times New Roman"/>
          <w:sz w:val="24"/>
          <w:szCs w:val="24"/>
        </w:rPr>
        <w:t xml:space="preserve"> de entregar a documentação exigida para o certame ou não entregar qualquer documento que tenha sido solicitado pelo Pregoeiro durante o certame;</w:t>
      </w:r>
      <w:bookmarkEnd w:id="7"/>
    </w:p>
    <w:p w14:paraId="62635816"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bookmarkStart w:id="8" w:name="_Ref160702561"/>
      <w:r w:rsidRPr="00E41387">
        <w:rPr>
          <w:rFonts w:ascii="Times New Roman" w:hAnsi="Times New Roman" w:cs="Times New Roman"/>
          <w:sz w:val="24"/>
          <w:szCs w:val="24"/>
        </w:rPr>
        <w:t>Salvo em decorrência de fato superveniente devidamente justificado, não mantiver a proposta em especial quando:</w:t>
      </w:r>
      <w:bookmarkEnd w:id="8"/>
    </w:p>
    <w:p w14:paraId="18371CB6" w14:textId="77777777" w:rsidR="00B84210" w:rsidRPr="00E41387" w:rsidRDefault="00B84210" w:rsidP="00E41387">
      <w:pPr>
        <w:pStyle w:val="Nivel4"/>
        <w:numPr>
          <w:ilvl w:val="3"/>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não</w:t>
      </w:r>
      <w:proofErr w:type="gramEnd"/>
      <w:r w:rsidRPr="00E41387">
        <w:rPr>
          <w:rFonts w:ascii="Times New Roman" w:hAnsi="Times New Roman" w:cs="Times New Roman"/>
          <w:sz w:val="24"/>
          <w:szCs w:val="24"/>
        </w:rPr>
        <w:t xml:space="preserve"> enviar a proposta adequada ao último lance ofertado ou após a negociação; </w:t>
      </w:r>
    </w:p>
    <w:p w14:paraId="155527FE" w14:textId="77777777" w:rsidR="00B84210" w:rsidRPr="00E41387" w:rsidRDefault="00B84210" w:rsidP="00E41387">
      <w:pPr>
        <w:pStyle w:val="Nivel4"/>
        <w:numPr>
          <w:ilvl w:val="3"/>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recusar</w:t>
      </w:r>
      <w:proofErr w:type="gramEnd"/>
      <w:r w:rsidRPr="00E41387">
        <w:rPr>
          <w:rFonts w:ascii="Times New Roman" w:hAnsi="Times New Roman" w:cs="Times New Roman"/>
          <w:sz w:val="24"/>
          <w:szCs w:val="24"/>
        </w:rPr>
        <w:t xml:space="preserve">-se a enviar o detalhamento da proposta quando exigível; </w:t>
      </w:r>
    </w:p>
    <w:p w14:paraId="7EEC05C0" w14:textId="77777777" w:rsidR="00B84210" w:rsidRPr="00E41387" w:rsidRDefault="00B84210" w:rsidP="00E41387">
      <w:pPr>
        <w:pStyle w:val="Nivel4"/>
        <w:numPr>
          <w:ilvl w:val="3"/>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pedir</w:t>
      </w:r>
      <w:proofErr w:type="gramEnd"/>
      <w:r w:rsidRPr="00E41387">
        <w:rPr>
          <w:rFonts w:ascii="Times New Roman" w:hAnsi="Times New Roman" w:cs="Times New Roman"/>
          <w:sz w:val="24"/>
          <w:szCs w:val="24"/>
        </w:rPr>
        <w:t xml:space="preserve"> para ser desclassificado quando encerrada a etapa competitiva;</w:t>
      </w:r>
    </w:p>
    <w:p w14:paraId="3FA585B8" w14:textId="77777777" w:rsidR="00B84210" w:rsidRPr="00E41387" w:rsidRDefault="00B84210" w:rsidP="00E41387">
      <w:pPr>
        <w:pStyle w:val="Nivel4"/>
        <w:numPr>
          <w:ilvl w:val="3"/>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deixar</w:t>
      </w:r>
      <w:proofErr w:type="gramEnd"/>
      <w:r w:rsidRPr="00E41387">
        <w:rPr>
          <w:rFonts w:ascii="Times New Roman" w:hAnsi="Times New Roman" w:cs="Times New Roman"/>
          <w:sz w:val="24"/>
          <w:szCs w:val="24"/>
        </w:rPr>
        <w:t xml:space="preserve"> de apresentar amostra;</w:t>
      </w:r>
    </w:p>
    <w:p w14:paraId="4C07BE22" w14:textId="40FC0401" w:rsidR="00B84210" w:rsidRPr="00E41387" w:rsidRDefault="00B84210" w:rsidP="00E41387">
      <w:pPr>
        <w:pStyle w:val="Nivel4"/>
        <w:numPr>
          <w:ilvl w:val="3"/>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apresentar</w:t>
      </w:r>
      <w:proofErr w:type="gramEnd"/>
      <w:r w:rsidRPr="00E41387">
        <w:rPr>
          <w:rFonts w:ascii="Times New Roman" w:hAnsi="Times New Roman" w:cs="Times New Roman"/>
          <w:sz w:val="24"/>
          <w:szCs w:val="24"/>
        </w:rPr>
        <w:t xml:space="preserve"> proposta ou amostra em desacordo com as especificações do Aviso de Dispensa. </w:t>
      </w:r>
    </w:p>
    <w:p w14:paraId="6015F378"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bookmarkStart w:id="9" w:name="_Ref160702564"/>
      <w:proofErr w:type="gramStart"/>
      <w:r w:rsidRPr="00E41387">
        <w:rPr>
          <w:rFonts w:ascii="Times New Roman" w:hAnsi="Times New Roman" w:cs="Times New Roman"/>
          <w:sz w:val="24"/>
          <w:szCs w:val="24"/>
        </w:rPr>
        <w:t>não</w:t>
      </w:r>
      <w:proofErr w:type="gramEnd"/>
      <w:r w:rsidRPr="00E41387">
        <w:rPr>
          <w:rFonts w:ascii="Times New Roman" w:hAnsi="Times New Roman" w:cs="Times New Roman"/>
          <w:sz w:val="24"/>
          <w:szCs w:val="24"/>
        </w:rPr>
        <w:t xml:space="preserve"> celebrar o contrato ou não entregar a documentação exigida para a contratação, quando convocado dentro do prazo de validade de sua proposta;</w:t>
      </w:r>
      <w:bookmarkEnd w:id="9"/>
    </w:p>
    <w:p w14:paraId="452A299F" w14:textId="67811887" w:rsidR="00B84210" w:rsidRPr="00E41387" w:rsidRDefault="00B84210" w:rsidP="00E41387">
      <w:pPr>
        <w:pStyle w:val="Nivel3"/>
        <w:numPr>
          <w:ilvl w:val="3"/>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recusar</w:t>
      </w:r>
      <w:proofErr w:type="gramEnd"/>
      <w:r w:rsidRPr="00E41387">
        <w:rPr>
          <w:rFonts w:ascii="Times New Roman" w:hAnsi="Times New Roman" w:cs="Times New Roman"/>
          <w:sz w:val="24"/>
          <w:szCs w:val="24"/>
        </w:rPr>
        <w:t>-se, sem justificativa, a assinar o contrato, ou a aceitar ou retirar o instrumento equivalente no prazo estabelecido pela Administração;</w:t>
      </w:r>
    </w:p>
    <w:p w14:paraId="7D8B893B"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bookmarkStart w:id="10" w:name="_Ref160702569"/>
      <w:proofErr w:type="gramStart"/>
      <w:r w:rsidRPr="00E41387">
        <w:rPr>
          <w:rFonts w:ascii="Times New Roman" w:hAnsi="Times New Roman" w:cs="Times New Roman"/>
          <w:sz w:val="24"/>
          <w:szCs w:val="24"/>
        </w:rPr>
        <w:t>apresentar</w:t>
      </w:r>
      <w:proofErr w:type="gramEnd"/>
      <w:r w:rsidRPr="00E41387">
        <w:rPr>
          <w:rFonts w:ascii="Times New Roman" w:hAnsi="Times New Roman" w:cs="Times New Roman"/>
          <w:sz w:val="24"/>
          <w:szCs w:val="24"/>
        </w:rPr>
        <w:t xml:space="preserve"> declaração ou documentação falsa exigida para o certame ou prestar declaração falsa durante a licitação;</w:t>
      </w:r>
      <w:bookmarkEnd w:id="10"/>
    </w:p>
    <w:p w14:paraId="6D1C9FC8"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bookmarkStart w:id="11" w:name="_Ref160702570"/>
      <w:proofErr w:type="gramStart"/>
      <w:r w:rsidRPr="00E41387">
        <w:rPr>
          <w:rFonts w:ascii="Times New Roman" w:hAnsi="Times New Roman" w:cs="Times New Roman"/>
          <w:sz w:val="24"/>
          <w:szCs w:val="24"/>
        </w:rPr>
        <w:t>fraudar</w:t>
      </w:r>
      <w:proofErr w:type="gramEnd"/>
      <w:r w:rsidRPr="00E41387">
        <w:rPr>
          <w:rFonts w:ascii="Times New Roman" w:hAnsi="Times New Roman" w:cs="Times New Roman"/>
          <w:sz w:val="24"/>
          <w:szCs w:val="24"/>
        </w:rPr>
        <w:t xml:space="preserve"> a licitação;</w:t>
      </w:r>
      <w:bookmarkEnd w:id="11"/>
    </w:p>
    <w:p w14:paraId="7E2AA587"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bookmarkStart w:id="12" w:name="_Ref160702572"/>
      <w:proofErr w:type="gramStart"/>
      <w:r w:rsidRPr="00E41387">
        <w:rPr>
          <w:rFonts w:ascii="Times New Roman" w:hAnsi="Times New Roman" w:cs="Times New Roman"/>
          <w:sz w:val="24"/>
          <w:szCs w:val="24"/>
        </w:rPr>
        <w:t>comportar</w:t>
      </w:r>
      <w:proofErr w:type="gramEnd"/>
      <w:r w:rsidRPr="00E41387">
        <w:rPr>
          <w:rFonts w:ascii="Times New Roman" w:hAnsi="Times New Roman" w:cs="Times New Roman"/>
          <w:sz w:val="24"/>
          <w:szCs w:val="24"/>
        </w:rPr>
        <w:t>-se de modo inidôneo ou cometer fraude de qualquer natureza, em especial quando:</w:t>
      </w:r>
      <w:bookmarkEnd w:id="12"/>
    </w:p>
    <w:p w14:paraId="451D1F35" w14:textId="77777777" w:rsidR="00B84210" w:rsidRPr="00E41387" w:rsidRDefault="00B84210" w:rsidP="00E41387">
      <w:pPr>
        <w:pStyle w:val="Nivel4"/>
        <w:numPr>
          <w:ilvl w:val="3"/>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agir</w:t>
      </w:r>
      <w:proofErr w:type="gramEnd"/>
      <w:r w:rsidRPr="00E41387">
        <w:rPr>
          <w:rFonts w:ascii="Times New Roman" w:hAnsi="Times New Roman" w:cs="Times New Roman"/>
          <w:sz w:val="24"/>
          <w:szCs w:val="24"/>
        </w:rPr>
        <w:t xml:space="preserve"> em conluio ou em desconformidade com a lei; </w:t>
      </w:r>
    </w:p>
    <w:p w14:paraId="09431524" w14:textId="77777777" w:rsidR="00B84210" w:rsidRPr="00E41387" w:rsidRDefault="00B84210" w:rsidP="00E41387">
      <w:pPr>
        <w:pStyle w:val="Nivel4"/>
        <w:numPr>
          <w:ilvl w:val="3"/>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induzir</w:t>
      </w:r>
      <w:proofErr w:type="gramEnd"/>
      <w:r w:rsidRPr="00E41387">
        <w:rPr>
          <w:rFonts w:ascii="Times New Roman" w:hAnsi="Times New Roman" w:cs="Times New Roman"/>
          <w:sz w:val="24"/>
          <w:szCs w:val="24"/>
        </w:rPr>
        <w:t xml:space="preserve"> deliberadamente a erro no julgamento; </w:t>
      </w:r>
    </w:p>
    <w:p w14:paraId="6D8EB43B" w14:textId="77777777" w:rsidR="00B84210" w:rsidRPr="00E41387" w:rsidRDefault="00B84210" w:rsidP="00E41387">
      <w:pPr>
        <w:pStyle w:val="Nivel4"/>
        <w:numPr>
          <w:ilvl w:val="3"/>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apresentar</w:t>
      </w:r>
      <w:proofErr w:type="gramEnd"/>
      <w:r w:rsidRPr="00E41387">
        <w:rPr>
          <w:rFonts w:ascii="Times New Roman" w:hAnsi="Times New Roman" w:cs="Times New Roman"/>
          <w:sz w:val="24"/>
          <w:szCs w:val="24"/>
        </w:rPr>
        <w:t xml:space="preserve"> amostra falsificada ou deteriorada. </w:t>
      </w:r>
    </w:p>
    <w:p w14:paraId="16A53771"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bookmarkStart w:id="13" w:name="_Ref160702697"/>
      <w:proofErr w:type="gramStart"/>
      <w:r w:rsidRPr="00E41387">
        <w:rPr>
          <w:rFonts w:ascii="Times New Roman" w:hAnsi="Times New Roman" w:cs="Times New Roman"/>
          <w:sz w:val="24"/>
          <w:szCs w:val="24"/>
        </w:rPr>
        <w:t>praticar</w:t>
      </w:r>
      <w:proofErr w:type="gramEnd"/>
      <w:r w:rsidRPr="00E41387">
        <w:rPr>
          <w:rFonts w:ascii="Times New Roman" w:hAnsi="Times New Roman" w:cs="Times New Roman"/>
          <w:sz w:val="24"/>
          <w:szCs w:val="24"/>
        </w:rPr>
        <w:t xml:space="preserve"> atos ilícitos com vistas a frustrar os objetivos da licitação;</w:t>
      </w:r>
      <w:bookmarkEnd w:id="13"/>
    </w:p>
    <w:p w14:paraId="5B4CB534"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bookmarkStart w:id="14" w:name="_Ref160702698"/>
      <w:proofErr w:type="gramStart"/>
      <w:r w:rsidRPr="00E41387">
        <w:rPr>
          <w:rFonts w:ascii="Times New Roman" w:hAnsi="Times New Roman" w:cs="Times New Roman"/>
          <w:sz w:val="24"/>
          <w:szCs w:val="24"/>
        </w:rPr>
        <w:t>praticar</w:t>
      </w:r>
      <w:proofErr w:type="gramEnd"/>
      <w:r w:rsidRPr="00E41387">
        <w:rPr>
          <w:rFonts w:ascii="Times New Roman" w:hAnsi="Times New Roman" w:cs="Times New Roman"/>
          <w:sz w:val="24"/>
          <w:szCs w:val="24"/>
        </w:rPr>
        <w:t xml:space="preserve"> ato lesivo previsto no art. 5º da Lei n.º 12.846, de 2013.</w:t>
      </w:r>
      <w:bookmarkEnd w:id="14"/>
    </w:p>
    <w:p w14:paraId="28D06CD9" w14:textId="77777777" w:rsidR="00B84210" w:rsidRPr="00E41387" w:rsidRDefault="00B84210" w:rsidP="00E41387">
      <w:pPr>
        <w:pStyle w:val="Nivel2"/>
        <w:numPr>
          <w:ilvl w:val="1"/>
          <w:numId w:val="10"/>
        </w:numPr>
        <w:spacing w:before="0" w:after="0" w:line="360" w:lineRule="auto"/>
        <w:ind w:left="0" w:firstLine="0"/>
        <w:rPr>
          <w:rFonts w:ascii="Times New Roman" w:hAnsi="Times New Roman" w:cs="Times New Roman"/>
          <w:sz w:val="24"/>
          <w:szCs w:val="24"/>
        </w:rPr>
      </w:pPr>
      <w:r w:rsidRPr="00E41387">
        <w:rPr>
          <w:rFonts w:ascii="Times New Roman" w:hAnsi="Times New Roman" w:cs="Times New Roman"/>
          <w:sz w:val="24"/>
          <w:szCs w:val="24"/>
        </w:rPr>
        <w:t xml:space="preserve">Com fulcro na Lei nº 14.133, de 2021, a Administração poderá, garantida a prévia defesa, aplicar aos licitantes e/ou adjudicatários as seguintes sanções, sem prejuízo das responsabilidades civil e criminal: </w:t>
      </w:r>
    </w:p>
    <w:p w14:paraId="5EEC9C51"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advertência</w:t>
      </w:r>
      <w:proofErr w:type="gramEnd"/>
      <w:r w:rsidRPr="00E41387">
        <w:rPr>
          <w:rFonts w:ascii="Times New Roman" w:hAnsi="Times New Roman" w:cs="Times New Roman"/>
          <w:sz w:val="24"/>
          <w:szCs w:val="24"/>
        </w:rPr>
        <w:t xml:space="preserve">; </w:t>
      </w:r>
    </w:p>
    <w:p w14:paraId="3635C750"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multa</w:t>
      </w:r>
      <w:proofErr w:type="gramEnd"/>
      <w:r w:rsidRPr="00E41387">
        <w:rPr>
          <w:rFonts w:ascii="Times New Roman" w:hAnsi="Times New Roman" w:cs="Times New Roman"/>
          <w:sz w:val="24"/>
          <w:szCs w:val="24"/>
        </w:rPr>
        <w:t>;</w:t>
      </w:r>
    </w:p>
    <w:p w14:paraId="482C1384"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impedimento</w:t>
      </w:r>
      <w:proofErr w:type="gramEnd"/>
      <w:r w:rsidRPr="00E41387">
        <w:rPr>
          <w:rFonts w:ascii="Times New Roman" w:hAnsi="Times New Roman" w:cs="Times New Roman"/>
          <w:sz w:val="24"/>
          <w:szCs w:val="24"/>
        </w:rPr>
        <w:t xml:space="preserve"> de licitar e contratar; e</w:t>
      </w:r>
    </w:p>
    <w:p w14:paraId="5DF5856B"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declaração</w:t>
      </w:r>
      <w:proofErr w:type="gramEnd"/>
      <w:r w:rsidRPr="00E41387">
        <w:rPr>
          <w:rFonts w:ascii="Times New Roman" w:hAnsi="Times New Roman" w:cs="Times New Roman"/>
          <w:sz w:val="24"/>
          <w:szCs w:val="24"/>
        </w:rPr>
        <w:t xml:space="preserve"> de inidoneidade para licitar ou contratar, enquanto perdurarem os motivos determinantes da punição ou até que seja promovida sua reabilitação perante a própria autoridade que aplicou a penalidade.</w:t>
      </w:r>
    </w:p>
    <w:p w14:paraId="2F0C4B3D" w14:textId="77777777" w:rsidR="00B84210" w:rsidRPr="00E41387" w:rsidRDefault="00B84210" w:rsidP="00E41387">
      <w:pPr>
        <w:pStyle w:val="Nivel2"/>
        <w:numPr>
          <w:ilvl w:val="1"/>
          <w:numId w:val="10"/>
        </w:numPr>
        <w:spacing w:before="0" w:after="0" w:line="360" w:lineRule="auto"/>
        <w:ind w:left="0" w:firstLine="0"/>
        <w:rPr>
          <w:rFonts w:ascii="Times New Roman" w:hAnsi="Times New Roman" w:cs="Times New Roman"/>
          <w:sz w:val="24"/>
          <w:szCs w:val="24"/>
        </w:rPr>
      </w:pPr>
      <w:r w:rsidRPr="00E41387">
        <w:rPr>
          <w:rFonts w:ascii="Times New Roman" w:hAnsi="Times New Roman" w:cs="Times New Roman"/>
          <w:sz w:val="24"/>
          <w:szCs w:val="24"/>
        </w:rPr>
        <w:t>Na aplicação das sanções serão considerados:</w:t>
      </w:r>
    </w:p>
    <w:p w14:paraId="05AF362F"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a</w:t>
      </w:r>
      <w:proofErr w:type="gramEnd"/>
      <w:r w:rsidRPr="00E41387">
        <w:rPr>
          <w:rFonts w:ascii="Times New Roman" w:hAnsi="Times New Roman" w:cs="Times New Roman"/>
          <w:sz w:val="24"/>
          <w:szCs w:val="24"/>
        </w:rPr>
        <w:t xml:space="preserve"> natureza e a gravidade da infração cometida;</w:t>
      </w:r>
    </w:p>
    <w:p w14:paraId="2DBE6671"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as</w:t>
      </w:r>
      <w:proofErr w:type="gramEnd"/>
      <w:r w:rsidRPr="00E41387">
        <w:rPr>
          <w:rFonts w:ascii="Times New Roman" w:hAnsi="Times New Roman" w:cs="Times New Roman"/>
          <w:sz w:val="24"/>
          <w:szCs w:val="24"/>
        </w:rPr>
        <w:t xml:space="preserve"> peculiaridades do caso concreto;</w:t>
      </w:r>
    </w:p>
    <w:p w14:paraId="7C6CCDD2"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as</w:t>
      </w:r>
      <w:proofErr w:type="gramEnd"/>
      <w:r w:rsidRPr="00E41387">
        <w:rPr>
          <w:rFonts w:ascii="Times New Roman" w:hAnsi="Times New Roman" w:cs="Times New Roman"/>
          <w:sz w:val="24"/>
          <w:szCs w:val="24"/>
        </w:rPr>
        <w:t xml:space="preserve"> circunstâncias agravantes ou atenuantes;</w:t>
      </w:r>
    </w:p>
    <w:p w14:paraId="7520EA25"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os</w:t>
      </w:r>
      <w:proofErr w:type="gramEnd"/>
      <w:r w:rsidRPr="00E41387">
        <w:rPr>
          <w:rFonts w:ascii="Times New Roman" w:hAnsi="Times New Roman" w:cs="Times New Roman"/>
          <w:sz w:val="24"/>
          <w:szCs w:val="24"/>
        </w:rPr>
        <w:t xml:space="preserve"> danos que dela provierem para a Administração Pública;</w:t>
      </w:r>
    </w:p>
    <w:p w14:paraId="0AC38D33" w14:textId="77777777"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proofErr w:type="gramStart"/>
      <w:r w:rsidRPr="00E41387">
        <w:rPr>
          <w:rFonts w:ascii="Times New Roman" w:hAnsi="Times New Roman" w:cs="Times New Roman"/>
          <w:sz w:val="24"/>
          <w:szCs w:val="24"/>
        </w:rPr>
        <w:t>a</w:t>
      </w:r>
      <w:proofErr w:type="gramEnd"/>
      <w:r w:rsidRPr="00E41387">
        <w:rPr>
          <w:rFonts w:ascii="Times New Roman" w:hAnsi="Times New Roman" w:cs="Times New Roman"/>
          <w:sz w:val="24"/>
          <w:szCs w:val="24"/>
        </w:rPr>
        <w:t xml:space="preserve"> implantação ou o aperfeiçoamento de programa de integridade, conforme normas e orientações dos órgãos de controle.</w:t>
      </w:r>
    </w:p>
    <w:p w14:paraId="0B0C8578" w14:textId="7B774462" w:rsidR="00B84210" w:rsidRPr="00E41387" w:rsidRDefault="00B84210" w:rsidP="00E41387">
      <w:pPr>
        <w:pStyle w:val="Nivel2"/>
        <w:numPr>
          <w:ilvl w:val="1"/>
          <w:numId w:val="10"/>
        </w:numPr>
        <w:spacing w:before="0" w:after="0" w:line="360" w:lineRule="auto"/>
        <w:ind w:left="0" w:firstLine="0"/>
        <w:rPr>
          <w:rFonts w:ascii="Times New Roman" w:hAnsi="Times New Roman" w:cs="Times New Roman"/>
          <w:sz w:val="24"/>
          <w:szCs w:val="24"/>
        </w:rPr>
      </w:pPr>
      <w:r w:rsidRPr="00E41387">
        <w:rPr>
          <w:rFonts w:ascii="Times New Roman" w:hAnsi="Times New Roman" w:cs="Times New Roman"/>
          <w:sz w:val="24"/>
          <w:szCs w:val="24"/>
        </w:rPr>
        <w:t xml:space="preserve">A multa será recolhida em percentual de </w:t>
      </w:r>
      <w:r w:rsidR="003057D2" w:rsidRPr="00E41387">
        <w:rPr>
          <w:rFonts w:ascii="Times New Roman" w:hAnsi="Times New Roman" w:cs="Times New Roman"/>
          <w:sz w:val="24"/>
          <w:szCs w:val="24"/>
        </w:rPr>
        <w:t>15</w:t>
      </w:r>
      <w:r w:rsidRPr="00E41387">
        <w:rPr>
          <w:rFonts w:ascii="Times New Roman" w:hAnsi="Times New Roman" w:cs="Times New Roman"/>
          <w:sz w:val="24"/>
          <w:szCs w:val="24"/>
        </w:rPr>
        <w:t>% incidente sobre o valor do contrato licitado, recolhida no prazo máximo de 15 (quinze</w:t>
      </w:r>
      <w:r w:rsidRPr="00E41387">
        <w:rPr>
          <w:rFonts w:ascii="Times New Roman" w:hAnsi="Times New Roman" w:cs="Times New Roman"/>
          <w:color w:val="000000" w:themeColor="text1"/>
          <w:sz w:val="24"/>
          <w:szCs w:val="24"/>
        </w:rPr>
        <w:t xml:space="preserve">) dias </w:t>
      </w:r>
      <w:r w:rsidRPr="00E41387">
        <w:rPr>
          <w:rFonts w:ascii="Times New Roman" w:hAnsi="Times New Roman" w:cs="Times New Roman"/>
          <w:sz w:val="24"/>
          <w:szCs w:val="24"/>
        </w:rPr>
        <w:t xml:space="preserve">úteis, a contar da comunicação oficial, observado o </w:t>
      </w:r>
      <w:r w:rsidRPr="00E41387">
        <w:rPr>
          <w:rFonts w:ascii="Times New Roman" w:hAnsi="Times New Roman" w:cs="Times New Roman"/>
          <w:color w:val="000000" w:themeColor="text1"/>
          <w:sz w:val="24"/>
          <w:szCs w:val="24"/>
        </w:rPr>
        <w:t>disposto</w:t>
      </w:r>
      <w:r w:rsidRPr="00E41387">
        <w:rPr>
          <w:rFonts w:ascii="Times New Roman" w:eastAsia="Calibri" w:hAnsi="Times New Roman" w:cs="Times New Roman"/>
          <w:color w:val="000000" w:themeColor="text1"/>
          <w:sz w:val="24"/>
          <w:szCs w:val="24"/>
          <w:lang w:eastAsia="en-US"/>
        </w:rPr>
        <w:t xml:space="preserve"> no art. 156, §1º, da Lei nº 14.133, de 2021</w:t>
      </w:r>
      <w:r w:rsidRPr="00E41387">
        <w:rPr>
          <w:rFonts w:ascii="Times New Roman" w:hAnsi="Times New Roman" w:cs="Times New Roman"/>
          <w:sz w:val="24"/>
          <w:szCs w:val="24"/>
        </w:rPr>
        <w:t xml:space="preserve">. </w:t>
      </w:r>
    </w:p>
    <w:p w14:paraId="7A68F8F3" w14:textId="4AB21071"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color w:val="000000" w:themeColor="text1"/>
          <w:sz w:val="24"/>
          <w:szCs w:val="24"/>
        </w:rPr>
      </w:pPr>
      <w:r w:rsidRPr="00E41387">
        <w:rPr>
          <w:rFonts w:ascii="Times New Roman" w:hAnsi="Times New Roman" w:cs="Times New Roman"/>
          <w:color w:val="000000" w:themeColor="text1"/>
          <w:sz w:val="24"/>
          <w:szCs w:val="24"/>
        </w:rPr>
        <w:t xml:space="preserve">Para as infrações previstas nos itens </w:t>
      </w:r>
      <w:r w:rsidRPr="00E41387">
        <w:rPr>
          <w:rFonts w:ascii="Times New Roman" w:hAnsi="Times New Roman" w:cs="Times New Roman"/>
          <w:color w:val="000000" w:themeColor="text1"/>
          <w:sz w:val="24"/>
          <w:szCs w:val="24"/>
        </w:rPr>
        <w:fldChar w:fldCharType="begin"/>
      </w:r>
      <w:r w:rsidRPr="00E41387">
        <w:rPr>
          <w:rFonts w:ascii="Times New Roman" w:hAnsi="Times New Roman" w:cs="Times New Roman"/>
          <w:color w:val="000000" w:themeColor="text1"/>
          <w:sz w:val="24"/>
          <w:szCs w:val="24"/>
        </w:rPr>
        <w:instrText xml:space="preserve"> REF _Ref160702559 \r \h  \* MERGEFORMAT </w:instrText>
      </w:r>
      <w:r w:rsidRPr="00E41387">
        <w:rPr>
          <w:rFonts w:ascii="Times New Roman" w:hAnsi="Times New Roman" w:cs="Times New Roman"/>
          <w:color w:val="000000" w:themeColor="text1"/>
          <w:sz w:val="24"/>
          <w:szCs w:val="24"/>
        </w:rPr>
      </w:r>
      <w:r w:rsidRPr="00E41387">
        <w:rPr>
          <w:rFonts w:ascii="Times New Roman" w:hAnsi="Times New Roman" w:cs="Times New Roman"/>
          <w:color w:val="000000" w:themeColor="text1"/>
          <w:sz w:val="24"/>
          <w:szCs w:val="24"/>
        </w:rPr>
        <w:fldChar w:fldCharType="separate"/>
      </w:r>
      <w:r w:rsidR="00DE3D81">
        <w:rPr>
          <w:rFonts w:ascii="Times New Roman" w:hAnsi="Times New Roman" w:cs="Times New Roman"/>
          <w:color w:val="000000" w:themeColor="text1"/>
          <w:sz w:val="24"/>
          <w:szCs w:val="24"/>
        </w:rPr>
        <w:t>14.2.01</w:t>
      </w:r>
      <w:r w:rsidRPr="00E41387">
        <w:rPr>
          <w:rFonts w:ascii="Times New Roman" w:hAnsi="Times New Roman" w:cs="Times New Roman"/>
          <w:color w:val="000000" w:themeColor="text1"/>
          <w:sz w:val="24"/>
          <w:szCs w:val="24"/>
        </w:rPr>
        <w:fldChar w:fldCharType="end"/>
      </w:r>
      <w:r w:rsidRPr="00E41387">
        <w:rPr>
          <w:rFonts w:ascii="Times New Roman" w:hAnsi="Times New Roman" w:cs="Times New Roman"/>
          <w:color w:val="000000" w:themeColor="text1"/>
          <w:sz w:val="24"/>
          <w:szCs w:val="24"/>
        </w:rPr>
        <w:t xml:space="preserve">, </w:t>
      </w:r>
      <w:r w:rsidRPr="00E41387">
        <w:rPr>
          <w:rFonts w:ascii="Times New Roman" w:hAnsi="Times New Roman" w:cs="Times New Roman"/>
          <w:color w:val="000000" w:themeColor="text1"/>
          <w:sz w:val="24"/>
          <w:szCs w:val="24"/>
        </w:rPr>
        <w:fldChar w:fldCharType="begin"/>
      </w:r>
      <w:r w:rsidRPr="00E41387">
        <w:rPr>
          <w:rFonts w:ascii="Times New Roman" w:hAnsi="Times New Roman" w:cs="Times New Roman"/>
          <w:color w:val="000000" w:themeColor="text1"/>
          <w:sz w:val="24"/>
          <w:szCs w:val="24"/>
        </w:rPr>
        <w:instrText xml:space="preserve"> REF _Ref160702561 \r \h  \* MERGEFORMAT </w:instrText>
      </w:r>
      <w:r w:rsidRPr="00E41387">
        <w:rPr>
          <w:rFonts w:ascii="Times New Roman" w:hAnsi="Times New Roman" w:cs="Times New Roman"/>
          <w:color w:val="000000" w:themeColor="text1"/>
          <w:sz w:val="24"/>
          <w:szCs w:val="24"/>
        </w:rPr>
      </w:r>
      <w:r w:rsidRPr="00E41387">
        <w:rPr>
          <w:rFonts w:ascii="Times New Roman" w:hAnsi="Times New Roman" w:cs="Times New Roman"/>
          <w:color w:val="000000" w:themeColor="text1"/>
          <w:sz w:val="24"/>
          <w:szCs w:val="24"/>
        </w:rPr>
        <w:fldChar w:fldCharType="separate"/>
      </w:r>
      <w:r w:rsidR="00DE3D81">
        <w:rPr>
          <w:rFonts w:ascii="Times New Roman" w:hAnsi="Times New Roman" w:cs="Times New Roman"/>
          <w:color w:val="000000" w:themeColor="text1"/>
          <w:sz w:val="24"/>
          <w:szCs w:val="24"/>
        </w:rPr>
        <w:t>14.2.02</w:t>
      </w:r>
      <w:r w:rsidRPr="00E41387">
        <w:rPr>
          <w:rFonts w:ascii="Times New Roman" w:hAnsi="Times New Roman" w:cs="Times New Roman"/>
          <w:color w:val="000000" w:themeColor="text1"/>
          <w:sz w:val="24"/>
          <w:szCs w:val="24"/>
        </w:rPr>
        <w:fldChar w:fldCharType="end"/>
      </w:r>
      <w:r w:rsidRPr="00E41387">
        <w:rPr>
          <w:rFonts w:ascii="Times New Roman" w:hAnsi="Times New Roman" w:cs="Times New Roman"/>
          <w:color w:val="000000" w:themeColor="text1"/>
          <w:sz w:val="24"/>
          <w:szCs w:val="24"/>
        </w:rPr>
        <w:t xml:space="preserve">, </w:t>
      </w:r>
      <w:r w:rsidRPr="00E41387">
        <w:rPr>
          <w:rFonts w:ascii="Times New Roman" w:hAnsi="Times New Roman" w:cs="Times New Roman"/>
          <w:color w:val="000000" w:themeColor="text1"/>
          <w:sz w:val="24"/>
          <w:szCs w:val="24"/>
        </w:rPr>
        <w:fldChar w:fldCharType="begin"/>
      </w:r>
      <w:r w:rsidRPr="00E41387">
        <w:rPr>
          <w:rFonts w:ascii="Times New Roman" w:hAnsi="Times New Roman" w:cs="Times New Roman"/>
          <w:color w:val="000000" w:themeColor="text1"/>
          <w:sz w:val="24"/>
          <w:szCs w:val="24"/>
        </w:rPr>
        <w:instrText xml:space="preserve"> REF _Ref160702564 \r \h  \* MERGEFORMAT </w:instrText>
      </w:r>
      <w:r w:rsidRPr="00E41387">
        <w:rPr>
          <w:rFonts w:ascii="Times New Roman" w:hAnsi="Times New Roman" w:cs="Times New Roman"/>
          <w:color w:val="000000" w:themeColor="text1"/>
          <w:sz w:val="24"/>
          <w:szCs w:val="24"/>
        </w:rPr>
      </w:r>
      <w:r w:rsidRPr="00E41387">
        <w:rPr>
          <w:rFonts w:ascii="Times New Roman" w:hAnsi="Times New Roman" w:cs="Times New Roman"/>
          <w:color w:val="000000" w:themeColor="text1"/>
          <w:sz w:val="24"/>
          <w:szCs w:val="24"/>
        </w:rPr>
        <w:fldChar w:fldCharType="separate"/>
      </w:r>
      <w:r w:rsidR="00DE3D81">
        <w:rPr>
          <w:rFonts w:ascii="Times New Roman" w:hAnsi="Times New Roman" w:cs="Times New Roman"/>
          <w:color w:val="000000" w:themeColor="text1"/>
          <w:sz w:val="24"/>
          <w:szCs w:val="24"/>
        </w:rPr>
        <w:t>14.2.03</w:t>
      </w:r>
      <w:r w:rsidRPr="00E41387">
        <w:rPr>
          <w:rFonts w:ascii="Times New Roman" w:hAnsi="Times New Roman" w:cs="Times New Roman"/>
          <w:color w:val="000000" w:themeColor="text1"/>
          <w:sz w:val="24"/>
          <w:szCs w:val="24"/>
        </w:rPr>
        <w:fldChar w:fldCharType="end"/>
      </w:r>
      <w:r w:rsidRPr="00E41387">
        <w:rPr>
          <w:rFonts w:ascii="Times New Roman" w:hAnsi="Times New Roman" w:cs="Times New Roman"/>
          <w:color w:val="000000" w:themeColor="text1"/>
          <w:sz w:val="24"/>
          <w:szCs w:val="24"/>
        </w:rPr>
        <w:t>, a multa será de 15% do valor do contrato licitado.</w:t>
      </w:r>
    </w:p>
    <w:p w14:paraId="28237080" w14:textId="779D472E" w:rsidR="00B84210" w:rsidRPr="00E41387" w:rsidRDefault="00B84210" w:rsidP="00E41387">
      <w:pPr>
        <w:pStyle w:val="Nivel3"/>
        <w:numPr>
          <w:ilvl w:val="2"/>
          <w:numId w:val="10"/>
        </w:numPr>
        <w:spacing w:before="0" w:after="0" w:line="360" w:lineRule="auto"/>
        <w:ind w:left="0" w:firstLine="0"/>
        <w:rPr>
          <w:rFonts w:ascii="Times New Roman" w:hAnsi="Times New Roman" w:cs="Times New Roman"/>
          <w:sz w:val="24"/>
          <w:szCs w:val="24"/>
        </w:rPr>
      </w:pPr>
      <w:r w:rsidRPr="00E41387">
        <w:rPr>
          <w:rFonts w:ascii="Times New Roman" w:hAnsi="Times New Roman" w:cs="Times New Roman"/>
          <w:color w:val="000000" w:themeColor="text1"/>
          <w:sz w:val="24"/>
          <w:szCs w:val="24"/>
        </w:rPr>
        <w:t xml:space="preserve">Para as infrações previstas nos </w:t>
      </w:r>
      <w:r w:rsidR="008D31DC" w:rsidRPr="00E41387">
        <w:rPr>
          <w:rFonts w:ascii="Times New Roman" w:hAnsi="Times New Roman" w:cs="Times New Roman"/>
          <w:color w:val="000000" w:themeColor="text1"/>
          <w:sz w:val="24"/>
          <w:szCs w:val="24"/>
        </w:rPr>
        <w:t>itens 14.2.04</w:t>
      </w:r>
      <w:r w:rsidRPr="00E41387">
        <w:rPr>
          <w:rFonts w:ascii="Times New Roman" w:hAnsi="Times New Roman" w:cs="Times New Roman"/>
          <w:color w:val="000000" w:themeColor="text1"/>
          <w:sz w:val="24"/>
          <w:szCs w:val="24"/>
        </w:rPr>
        <w:t xml:space="preserve">, </w:t>
      </w:r>
      <w:r w:rsidRPr="00E41387">
        <w:rPr>
          <w:rFonts w:ascii="Times New Roman" w:hAnsi="Times New Roman" w:cs="Times New Roman"/>
          <w:color w:val="000000" w:themeColor="text1"/>
          <w:sz w:val="24"/>
          <w:szCs w:val="24"/>
        </w:rPr>
        <w:fldChar w:fldCharType="begin"/>
      </w:r>
      <w:r w:rsidRPr="00E41387">
        <w:rPr>
          <w:rFonts w:ascii="Times New Roman" w:hAnsi="Times New Roman" w:cs="Times New Roman"/>
          <w:color w:val="000000" w:themeColor="text1"/>
          <w:sz w:val="24"/>
          <w:szCs w:val="24"/>
        </w:rPr>
        <w:instrText xml:space="preserve"> REF _Ref160702570 \r \h  \* MERGEFORMAT </w:instrText>
      </w:r>
      <w:r w:rsidRPr="00E41387">
        <w:rPr>
          <w:rFonts w:ascii="Times New Roman" w:hAnsi="Times New Roman" w:cs="Times New Roman"/>
          <w:color w:val="000000" w:themeColor="text1"/>
          <w:sz w:val="24"/>
          <w:szCs w:val="24"/>
        </w:rPr>
      </w:r>
      <w:r w:rsidRPr="00E41387">
        <w:rPr>
          <w:rFonts w:ascii="Times New Roman" w:hAnsi="Times New Roman" w:cs="Times New Roman"/>
          <w:color w:val="000000" w:themeColor="text1"/>
          <w:sz w:val="24"/>
          <w:szCs w:val="24"/>
        </w:rPr>
        <w:fldChar w:fldCharType="separate"/>
      </w:r>
      <w:r w:rsidR="00DE3D81">
        <w:rPr>
          <w:rFonts w:ascii="Times New Roman" w:hAnsi="Times New Roman" w:cs="Times New Roman"/>
          <w:color w:val="000000" w:themeColor="text1"/>
          <w:sz w:val="24"/>
          <w:szCs w:val="24"/>
        </w:rPr>
        <w:t>14.2.05</w:t>
      </w:r>
      <w:r w:rsidRPr="00E41387">
        <w:rPr>
          <w:rFonts w:ascii="Times New Roman" w:hAnsi="Times New Roman" w:cs="Times New Roman"/>
          <w:color w:val="000000" w:themeColor="text1"/>
          <w:sz w:val="24"/>
          <w:szCs w:val="24"/>
        </w:rPr>
        <w:fldChar w:fldCharType="end"/>
      </w:r>
      <w:r w:rsidRPr="00E41387">
        <w:rPr>
          <w:rFonts w:ascii="Times New Roman" w:hAnsi="Times New Roman" w:cs="Times New Roman"/>
          <w:color w:val="000000" w:themeColor="text1"/>
          <w:sz w:val="24"/>
          <w:szCs w:val="24"/>
        </w:rPr>
        <w:t xml:space="preserve">, </w:t>
      </w:r>
      <w:r w:rsidRPr="00E41387">
        <w:rPr>
          <w:rFonts w:ascii="Times New Roman" w:hAnsi="Times New Roman" w:cs="Times New Roman"/>
          <w:color w:val="000000" w:themeColor="text1"/>
          <w:sz w:val="24"/>
          <w:szCs w:val="24"/>
        </w:rPr>
        <w:fldChar w:fldCharType="begin"/>
      </w:r>
      <w:r w:rsidRPr="00E41387">
        <w:rPr>
          <w:rFonts w:ascii="Times New Roman" w:hAnsi="Times New Roman" w:cs="Times New Roman"/>
          <w:color w:val="000000" w:themeColor="text1"/>
          <w:sz w:val="24"/>
          <w:szCs w:val="24"/>
        </w:rPr>
        <w:instrText xml:space="preserve"> REF _Ref160702572 \r \h  \* MERGEFORMAT </w:instrText>
      </w:r>
      <w:r w:rsidRPr="00E41387">
        <w:rPr>
          <w:rFonts w:ascii="Times New Roman" w:hAnsi="Times New Roman" w:cs="Times New Roman"/>
          <w:color w:val="000000" w:themeColor="text1"/>
          <w:sz w:val="24"/>
          <w:szCs w:val="24"/>
        </w:rPr>
      </w:r>
      <w:r w:rsidRPr="00E41387">
        <w:rPr>
          <w:rFonts w:ascii="Times New Roman" w:hAnsi="Times New Roman" w:cs="Times New Roman"/>
          <w:color w:val="000000" w:themeColor="text1"/>
          <w:sz w:val="24"/>
          <w:szCs w:val="24"/>
        </w:rPr>
        <w:fldChar w:fldCharType="separate"/>
      </w:r>
      <w:r w:rsidR="00DE3D81">
        <w:rPr>
          <w:rFonts w:ascii="Times New Roman" w:hAnsi="Times New Roman" w:cs="Times New Roman"/>
          <w:color w:val="000000" w:themeColor="text1"/>
          <w:sz w:val="24"/>
          <w:szCs w:val="24"/>
        </w:rPr>
        <w:t>14.2.06</w:t>
      </w:r>
      <w:r w:rsidRPr="00E41387">
        <w:rPr>
          <w:rFonts w:ascii="Times New Roman" w:hAnsi="Times New Roman" w:cs="Times New Roman"/>
          <w:color w:val="000000" w:themeColor="text1"/>
          <w:sz w:val="24"/>
          <w:szCs w:val="24"/>
        </w:rPr>
        <w:fldChar w:fldCharType="end"/>
      </w:r>
      <w:r w:rsidRPr="00E41387">
        <w:rPr>
          <w:rFonts w:ascii="Times New Roman" w:hAnsi="Times New Roman" w:cs="Times New Roman"/>
          <w:color w:val="000000" w:themeColor="text1"/>
          <w:sz w:val="24"/>
          <w:szCs w:val="24"/>
        </w:rPr>
        <w:t xml:space="preserve">, </w:t>
      </w:r>
      <w:r w:rsidRPr="00E41387">
        <w:rPr>
          <w:rFonts w:ascii="Times New Roman" w:hAnsi="Times New Roman" w:cs="Times New Roman"/>
          <w:color w:val="000000" w:themeColor="text1"/>
          <w:sz w:val="24"/>
          <w:szCs w:val="24"/>
        </w:rPr>
        <w:fldChar w:fldCharType="begin"/>
      </w:r>
      <w:r w:rsidRPr="00E41387">
        <w:rPr>
          <w:rFonts w:ascii="Times New Roman" w:hAnsi="Times New Roman" w:cs="Times New Roman"/>
          <w:color w:val="000000" w:themeColor="text1"/>
          <w:sz w:val="24"/>
          <w:szCs w:val="24"/>
        </w:rPr>
        <w:instrText xml:space="preserve"> REF _Ref160702697 \r \h  \* MERGEFORMAT </w:instrText>
      </w:r>
      <w:r w:rsidRPr="00E41387">
        <w:rPr>
          <w:rFonts w:ascii="Times New Roman" w:hAnsi="Times New Roman" w:cs="Times New Roman"/>
          <w:color w:val="000000" w:themeColor="text1"/>
          <w:sz w:val="24"/>
          <w:szCs w:val="24"/>
        </w:rPr>
      </w:r>
      <w:r w:rsidRPr="00E41387">
        <w:rPr>
          <w:rFonts w:ascii="Times New Roman" w:hAnsi="Times New Roman" w:cs="Times New Roman"/>
          <w:color w:val="000000" w:themeColor="text1"/>
          <w:sz w:val="24"/>
          <w:szCs w:val="24"/>
        </w:rPr>
        <w:fldChar w:fldCharType="separate"/>
      </w:r>
      <w:r w:rsidR="00DE3D81">
        <w:rPr>
          <w:rFonts w:ascii="Times New Roman" w:hAnsi="Times New Roman" w:cs="Times New Roman"/>
          <w:color w:val="000000" w:themeColor="text1"/>
          <w:sz w:val="24"/>
          <w:szCs w:val="24"/>
        </w:rPr>
        <w:t>14.2.07</w:t>
      </w:r>
      <w:r w:rsidRPr="00E41387">
        <w:rPr>
          <w:rFonts w:ascii="Times New Roman" w:hAnsi="Times New Roman" w:cs="Times New Roman"/>
          <w:color w:val="000000" w:themeColor="text1"/>
          <w:sz w:val="24"/>
          <w:szCs w:val="24"/>
        </w:rPr>
        <w:fldChar w:fldCharType="end"/>
      </w:r>
      <w:r w:rsidRPr="00E41387">
        <w:rPr>
          <w:rFonts w:ascii="Times New Roman" w:hAnsi="Times New Roman" w:cs="Times New Roman"/>
          <w:color w:val="000000" w:themeColor="text1"/>
          <w:sz w:val="24"/>
          <w:szCs w:val="24"/>
        </w:rPr>
        <w:t xml:space="preserve">, </w:t>
      </w:r>
      <w:r w:rsidRPr="00E41387">
        <w:rPr>
          <w:rFonts w:ascii="Times New Roman" w:hAnsi="Times New Roman" w:cs="Times New Roman"/>
          <w:color w:val="000000" w:themeColor="text1"/>
          <w:sz w:val="24"/>
          <w:szCs w:val="24"/>
        </w:rPr>
        <w:fldChar w:fldCharType="begin"/>
      </w:r>
      <w:r w:rsidRPr="00E41387">
        <w:rPr>
          <w:rFonts w:ascii="Times New Roman" w:hAnsi="Times New Roman" w:cs="Times New Roman"/>
          <w:color w:val="000000" w:themeColor="text1"/>
          <w:sz w:val="24"/>
          <w:szCs w:val="24"/>
        </w:rPr>
        <w:instrText xml:space="preserve"> REF _Ref160702698 \r \h  \* MERGEFORMAT </w:instrText>
      </w:r>
      <w:r w:rsidRPr="00E41387">
        <w:rPr>
          <w:rFonts w:ascii="Times New Roman" w:hAnsi="Times New Roman" w:cs="Times New Roman"/>
          <w:color w:val="000000" w:themeColor="text1"/>
          <w:sz w:val="24"/>
          <w:szCs w:val="24"/>
        </w:rPr>
      </w:r>
      <w:r w:rsidRPr="00E41387">
        <w:rPr>
          <w:rFonts w:ascii="Times New Roman" w:hAnsi="Times New Roman" w:cs="Times New Roman"/>
          <w:color w:val="000000" w:themeColor="text1"/>
          <w:sz w:val="24"/>
          <w:szCs w:val="24"/>
        </w:rPr>
        <w:fldChar w:fldCharType="separate"/>
      </w:r>
      <w:r w:rsidR="00DE3D81">
        <w:rPr>
          <w:rFonts w:ascii="Times New Roman" w:hAnsi="Times New Roman" w:cs="Times New Roman"/>
          <w:color w:val="000000" w:themeColor="text1"/>
          <w:sz w:val="24"/>
          <w:szCs w:val="24"/>
        </w:rPr>
        <w:t>14.2.08</w:t>
      </w:r>
      <w:r w:rsidRPr="00E41387">
        <w:rPr>
          <w:rFonts w:ascii="Times New Roman" w:hAnsi="Times New Roman" w:cs="Times New Roman"/>
          <w:color w:val="000000" w:themeColor="text1"/>
          <w:sz w:val="24"/>
          <w:szCs w:val="24"/>
        </w:rPr>
        <w:fldChar w:fldCharType="end"/>
      </w:r>
      <w:r w:rsidRPr="00E41387">
        <w:rPr>
          <w:rFonts w:ascii="Times New Roman" w:hAnsi="Times New Roman" w:cs="Times New Roman"/>
          <w:color w:val="000000" w:themeColor="text1"/>
          <w:sz w:val="24"/>
          <w:szCs w:val="24"/>
        </w:rPr>
        <w:t xml:space="preserve"> a multa será de 15% do valor do contrato licitado</w:t>
      </w:r>
      <w:r w:rsidRPr="00E41387">
        <w:rPr>
          <w:rFonts w:ascii="Times New Roman" w:hAnsi="Times New Roman" w:cs="Times New Roman"/>
          <w:sz w:val="24"/>
          <w:szCs w:val="24"/>
        </w:rPr>
        <w:t>.</w:t>
      </w:r>
    </w:p>
    <w:p w14:paraId="729F9977" w14:textId="77777777" w:rsidR="00B84210" w:rsidRPr="00E41387" w:rsidRDefault="00B84210" w:rsidP="00E41387">
      <w:pPr>
        <w:pStyle w:val="Nivel2"/>
        <w:numPr>
          <w:ilvl w:val="1"/>
          <w:numId w:val="10"/>
        </w:numPr>
        <w:spacing w:before="0" w:after="0" w:line="360" w:lineRule="auto"/>
        <w:ind w:left="0" w:firstLine="0"/>
        <w:rPr>
          <w:rFonts w:ascii="Times New Roman" w:hAnsi="Times New Roman" w:cs="Times New Roman"/>
          <w:sz w:val="24"/>
          <w:szCs w:val="24"/>
        </w:rPr>
      </w:pPr>
      <w:r w:rsidRPr="00E41387">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6FCF688F" w14:textId="77777777" w:rsidR="00B84210" w:rsidRPr="00E41387" w:rsidRDefault="00B84210" w:rsidP="00E41387">
      <w:pPr>
        <w:pStyle w:val="Nivel2"/>
        <w:numPr>
          <w:ilvl w:val="1"/>
          <w:numId w:val="10"/>
        </w:numPr>
        <w:spacing w:before="0" w:after="0" w:line="360" w:lineRule="auto"/>
        <w:ind w:left="0" w:firstLine="0"/>
        <w:rPr>
          <w:rFonts w:ascii="Times New Roman" w:hAnsi="Times New Roman" w:cs="Times New Roman"/>
          <w:sz w:val="24"/>
          <w:szCs w:val="24"/>
        </w:rPr>
      </w:pPr>
      <w:r w:rsidRPr="00E41387">
        <w:rPr>
          <w:rFonts w:ascii="Times New Roman" w:hAnsi="Times New Roman" w:cs="Times New Roman"/>
          <w:sz w:val="24"/>
          <w:szCs w:val="24"/>
        </w:rPr>
        <w:t>Na aplicação da sanção de multa será facultada a defesa do interessado no prazo de 15 (quinze) dias úteis, contado da data de sua intimação.</w:t>
      </w:r>
    </w:p>
    <w:p w14:paraId="02EB1962" w14:textId="7A2C659D" w:rsidR="00B84210" w:rsidRPr="00E41387" w:rsidRDefault="00B84210" w:rsidP="00E41387">
      <w:pPr>
        <w:pStyle w:val="Nivel2"/>
        <w:numPr>
          <w:ilvl w:val="1"/>
          <w:numId w:val="10"/>
        </w:numPr>
        <w:spacing w:before="0" w:after="0" w:line="360" w:lineRule="auto"/>
        <w:ind w:left="0" w:firstLine="0"/>
        <w:rPr>
          <w:rFonts w:ascii="Times New Roman" w:hAnsi="Times New Roman" w:cs="Times New Roman"/>
          <w:sz w:val="24"/>
          <w:szCs w:val="24"/>
        </w:rPr>
      </w:pPr>
      <w:r w:rsidRPr="00E41387">
        <w:rPr>
          <w:rFonts w:ascii="Times New Roman" w:hAnsi="Times New Roman" w:cs="Times New Roman"/>
          <w:sz w:val="24"/>
          <w:szCs w:val="24"/>
        </w:rPr>
        <w:t xml:space="preserve">A sanção de impedimento de licitar e contratar será aplicada ao responsável em decorrência das infrações administrativas relacionadas nos itens </w:t>
      </w:r>
      <w:r w:rsidRPr="00E41387">
        <w:rPr>
          <w:rFonts w:ascii="Times New Roman" w:hAnsi="Times New Roman" w:cs="Times New Roman"/>
          <w:sz w:val="24"/>
          <w:szCs w:val="24"/>
        </w:rPr>
        <w:fldChar w:fldCharType="begin"/>
      </w:r>
      <w:r w:rsidRPr="00E41387">
        <w:rPr>
          <w:rFonts w:ascii="Times New Roman" w:hAnsi="Times New Roman" w:cs="Times New Roman"/>
          <w:sz w:val="24"/>
          <w:szCs w:val="24"/>
        </w:rPr>
        <w:instrText xml:space="preserve"> REF _Ref160702559 \r \h  \* MERGEFORMAT </w:instrText>
      </w:r>
      <w:r w:rsidRPr="00E41387">
        <w:rPr>
          <w:rFonts w:ascii="Times New Roman" w:hAnsi="Times New Roman" w:cs="Times New Roman"/>
          <w:sz w:val="24"/>
          <w:szCs w:val="24"/>
        </w:rPr>
      </w:r>
      <w:r w:rsidRPr="00E41387">
        <w:rPr>
          <w:rFonts w:ascii="Times New Roman" w:hAnsi="Times New Roman" w:cs="Times New Roman"/>
          <w:sz w:val="24"/>
          <w:szCs w:val="24"/>
        </w:rPr>
        <w:fldChar w:fldCharType="separate"/>
      </w:r>
      <w:r w:rsidR="00DE3D81">
        <w:rPr>
          <w:rFonts w:ascii="Times New Roman" w:hAnsi="Times New Roman" w:cs="Times New Roman"/>
          <w:sz w:val="24"/>
          <w:szCs w:val="24"/>
        </w:rPr>
        <w:t>14.2.01</w:t>
      </w:r>
      <w:r w:rsidRPr="00E41387">
        <w:rPr>
          <w:rFonts w:ascii="Times New Roman" w:hAnsi="Times New Roman" w:cs="Times New Roman"/>
          <w:sz w:val="24"/>
          <w:szCs w:val="24"/>
        </w:rPr>
        <w:fldChar w:fldCharType="end"/>
      </w:r>
      <w:r w:rsidRPr="00E41387">
        <w:rPr>
          <w:rFonts w:ascii="Times New Roman" w:hAnsi="Times New Roman" w:cs="Times New Roman"/>
          <w:sz w:val="24"/>
          <w:szCs w:val="24"/>
        </w:rPr>
        <w:t xml:space="preserve">, </w:t>
      </w:r>
      <w:r w:rsidRPr="00E41387">
        <w:rPr>
          <w:rFonts w:ascii="Times New Roman" w:hAnsi="Times New Roman" w:cs="Times New Roman"/>
          <w:sz w:val="24"/>
          <w:szCs w:val="24"/>
        </w:rPr>
        <w:fldChar w:fldCharType="begin"/>
      </w:r>
      <w:r w:rsidRPr="00E41387">
        <w:rPr>
          <w:rFonts w:ascii="Times New Roman" w:hAnsi="Times New Roman" w:cs="Times New Roman"/>
          <w:sz w:val="24"/>
          <w:szCs w:val="24"/>
        </w:rPr>
        <w:instrText xml:space="preserve"> REF _Ref160702561 \r \h  \* MERGEFORMAT </w:instrText>
      </w:r>
      <w:r w:rsidRPr="00E41387">
        <w:rPr>
          <w:rFonts w:ascii="Times New Roman" w:hAnsi="Times New Roman" w:cs="Times New Roman"/>
          <w:sz w:val="24"/>
          <w:szCs w:val="24"/>
        </w:rPr>
      </w:r>
      <w:r w:rsidRPr="00E41387">
        <w:rPr>
          <w:rFonts w:ascii="Times New Roman" w:hAnsi="Times New Roman" w:cs="Times New Roman"/>
          <w:sz w:val="24"/>
          <w:szCs w:val="24"/>
        </w:rPr>
        <w:fldChar w:fldCharType="separate"/>
      </w:r>
      <w:r w:rsidR="00DE3D81">
        <w:rPr>
          <w:rFonts w:ascii="Times New Roman" w:hAnsi="Times New Roman" w:cs="Times New Roman"/>
          <w:sz w:val="24"/>
          <w:szCs w:val="24"/>
        </w:rPr>
        <w:t>14.2.02</w:t>
      </w:r>
      <w:r w:rsidRPr="00E41387">
        <w:rPr>
          <w:rFonts w:ascii="Times New Roman" w:hAnsi="Times New Roman" w:cs="Times New Roman"/>
          <w:sz w:val="24"/>
          <w:szCs w:val="24"/>
        </w:rPr>
        <w:fldChar w:fldCharType="end"/>
      </w:r>
      <w:r w:rsidRPr="00E41387">
        <w:rPr>
          <w:rFonts w:ascii="Times New Roman" w:hAnsi="Times New Roman" w:cs="Times New Roman"/>
          <w:sz w:val="24"/>
          <w:szCs w:val="24"/>
        </w:rPr>
        <w:t xml:space="preserve">, </w:t>
      </w:r>
      <w:r w:rsidRPr="00E41387">
        <w:rPr>
          <w:rFonts w:ascii="Times New Roman" w:hAnsi="Times New Roman" w:cs="Times New Roman"/>
          <w:sz w:val="24"/>
          <w:szCs w:val="24"/>
        </w:rPr>
        <w:fldChar w:fldCharType="begin"/>
      </w:r>
      <w:r w:rsidRPr="00E41387">
        <w:rPr>
          <w:rFonts w:ascii="Times New Roman" w:hAnsi="Times New Roman" w:cs="Times New Roman"/>
          <w:sz w:val="24"/>
          <w:szCs w:val="24"/>
        </w:rPr>
        <w:instrText xml:space="preserve"> REF _Ref160702564 \r \h  \* MERGEFORMAT </w:instrText>
      </w:r>
      <w:r w:rsidRPr="00E41387">
        <w:rPr>
          <w:rFonts w:ascii="Times New Roman" w:hAnsi="Times New Roman" w:cs="Times New Roman"/>
          <w:sz w:val="24"/>
          <w:szCs w:val="24"/>
        </w:rPr>
      </w:r>
      <w:r w:rsidRPr="00E41387">
        <w:rPr>
          <w:rFonts w:ascii="Times New Roman" w:hAnsi="Times New Roman" w:cs="Times New Roman"/>
          <w:sz w:val="24"/>
          <w:szCs w:val="24"/>
        </w:rPr>
        <w:fldChar w:fldCharType="separate"/>
      </w:r>
      <w:r w:rsidR="00DE3D81">
        <w:rPr>
          <w:rFonts w:ascii="Times New Roman" w:hAnsi="Times New Roman" w:cs="Times New Roman"/>
          <w:sz w:val="24"/>
          <w:szCs w:val="24"/>
        </w:rPr>
        <w:t>14.2.03</w:t>
      </w:r>
      <w:r w:rsidRPr="00E41387">
        <w:rPr>
          <w:rFonts w:ascii="Times New Roman" w:hAnsi="Times New Roman" w:cs="Times New Roman"/>
          <w:sz w:val="24"/>
          <w:szCs w:val="24"/>
        </w:rPr>
        <w:fldChar w:fldCharType="end"/>
      </w:r>
      <w:r w:rsidRPr="00E41387">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0397994" w14:textId="4CABAD75" w:rsidR="00B84210" w:rsidRPr="00E41387" w:rsidRDefault="00B84210" w:rsidP="00E41387">
      <w:pPr>
        <w:pStyle w:val="Nivel2"/>
        <w:numPr>
          <w:ilvl w:val="1"/>
          <w:numId w:val="10"/>
        </w:numPr>
        <w:spacing w:before="0" w:after="0" w:line="360" w:lineRule="auto"/>
        <w:ind w:left="0" w:firstLine="0"/>
        <w:rPr>
          <w:rFonts w:ascii="Times New Roman" w:hAnsi="Times New Roman" w:cs="Times New Roman"/>
          <w:sz w:val="24"/>
          <w:szCs w:val="24"/>
        </w:rPr>
      </w:pPr>
      <w:r w:rsidRPr="00E41387">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itens </w:t>
      </w:r>
      <w:r w:rsidRPr="00E41387">
        <w:rPr>
          <w:rFonts w:ascii="Times New Roman" w:hAnsi="Times New Roman" w:cs="Times New Roman"/>
          <w:sz w:val="24"/>
          <w:szCs w:val="24"/>
        </w:rPr>
        <w:fldChar w:fldCharType="begin"/>
      </w:r>
      <w:r w:rsidRPr="00E41387">
        <w:rPr>
          <w:rFonts w:ascii="Times New Roman" w:hAnsi="Times New Roman" w:cs="Times New Roman"/>
          <w:sz w:val="24"/>
          <w:szCs w:val="24"/>
        </w:rPr>
        <w:instrText xml:space="preserve"> REF _Ref160702569 \r \h  \* MERGEFORMAT </w:instrText>
      </w:r>
      <w:r w:rsidRPr="00E41387">
        <w:rPr>
          <w:rFonts w:ascii="Times New Roman" w:hAnsi="Times New Roman" w:cs="Times New Roman"/>
          <w:sz w:val="24"/>
          <w:szCs w:val="24"/>
        </w:rPr>
      </w:r>
      <w:r w:rsidRPr="00E41387">
        <w:rPr>
          <w:rFonts w:ascii="Times New Roman" w:hAnsi="Times New Roman" w:cs="Times New Roman"/>
          <w:sz w:val="24"/>
          <w:szCs w:val="24"/>
        </w:rPr>
        <w:fldChar w:fldCharType="separate"/>
      </w:r>
      <w:r w:rsidR="00DE3D81">
        <w:rPr>
          <w:rFonts w:ascii="Times New Roman" w:hAnsi="Times New Roman" w:cs="Times New Roman"/>
          <w:sz w:val="24"/>
          <w:szCs w:val="24"/>
        </w:rPr>
        <w:t>14.2.04</w:t>
      </w:r>
      <w:r w:rsidRPr="00E41387">
        <w:rPr>
          <w:rFonts w:ascii="Times New Roman" w:hAnsi="Times New Roman" w:cs="Times New Roman"/>
          <w:sz w:val="24"/>
          <w:szCs w:val="24"/>
        </w:rPr>
        <w:fldChar w:fldCharType="end"/>
      </w:r>
      <w:r w:rsidRPr="00E41387">
        <w:rPr>
          <w:rFonts w:ascii="Times New Roman" w:hAnsi="Times New Roman" w:cs="Times New Roman"/>
          <w:sz w:val="24"/>
          <w:szCs w:val="24"/>
        </w:rPr>
        <w:t xml:space="preserve">, </w:t>
      </w:r>
      <w:r w:rsidRPr="00E41387">
        <w:rPr>
          <w:rFonts w:ascii="Times New Roman" w:hAnsi="Times New Roman" w:cs="Times New Roman"/>
          <w:sz w:val="24"/>
          <w:szCs w:val="24"/>
        </w:rPr>
        <w:fldChar w:fldCharType="begin"/>
      </w:r>
      <w:r w:rsidRPr="00E41387">
        <w:rPr>
          <w:rFonts w:ascii="Times New Roman" w:hAnsi="Times New Roman" w:cs="Times New Roman"/>
          <w:sz w:val="24"/>
          <w:szCs w:val="24"/>
        </w:rPr>
        <w:instrText xml:space="preserve"> REF _Ref160702570 \r \h  \* MERGEFORMAT </w:instrText>
      </w:r>
      <w:r w:rsidRPr="00E41387">
        <w:rPr>
          <w:rFonts w:ascii="Times New Roman" w:hAnsi="Times New Roman" w:cs="Times New Roman"/>
          <w:sz w:val="24"/>
          <w:szCs w:val="24"/>
        </w:rPr>
      </w:r>
      <w:r w:rsidRPr="00E41387">
        <w:rPr>
          <w:rFonts w:ascii="Times New Roman" w:hAnsi="Times New Roman" w:cs="Times New Roman"/>
          <w:sz w:val="24"/>
          <w:szCs w:val="24"/>
        </w:rPr>
        <w:fldChar w:fldCharType="separate"/>
      </w:r>
      <w:r w:rsidR="00DE3D81">
        <w:rPr>
          <w:rFonts w:ascii="Times New Roman" w:hAnsi="Times New Roman" w:cs="Times New Roman"/>
          <w:sz w:val="24"/>
          <w:szCs w:val="24"/>
        </w:rPr>
        <w:t>14.2.05</w:t>
      </w:r>
      <w:r w:rsidRPr="00E41387">
        <w:rPr>
          <w:rFonts w:ascii="Times New Roman" w:hAnsi="Times New Roman" w:cs="Times New Roman"/>
          <w:sz w:val="24"/>
          <w:szCs w:val="24"/>
        </w:rPr>
        <w:fldChar w:fldCharType="end"/>
      </w:r>
      <w:r w:rsidRPr="00E41387">
        <w:rPr>
          <w:rFonts w:ascii="Times New Roman" w:hAnsi="Times New Roman" w:cs="Times New Roman"/>
          <w:sz w:val="24"/>
          <w:szCs w:val="24"/>
        </w:rPr>
        <w:t xml:space="preserve">, </w:t>
      </w:r>
      <w:r w:rsidRPr="00E41387">
        <w:rPr>
          <w:rFonts w:ascii="Times New Roman" w:hAnsi="Times New Roman" w:cs="Times New Roman"/>
          <w:sz w:val="24"/>
          <w:szCs w:val="24"/>
        </w:rPr>
        <w:fldChar w:fldCharType="begin"/>
      </w:r>
      <w:r w:rsidRPr="00E41387">
        <w:rPr>
          <w:rFonts w:ascii="Times New Roman" w:hAnsi="Times New Roman" w:cs="Times New Roman"/>
          <w:sz w:val="24"/>
          <w:szCs w:val="24"/>
        </w:rPr>
        <w:instrText xml:space="preserve"> REF _Ref160702572 \r \h  \* MERGEFORMAT </w:instrText>
      </w:r>
      <w:r w:rsidRPr="00E41387">
        <w:rPr>
          <w:rFonts w:ascii="Times New Roman" w:hAnsi="Times New Roman" w:cs="Times New Roman"/>
          <w:sz w:val="24"/>
          <w:szCs w:val="24"/>
        </w:rPr>
      </w:r>
      <w:r w:rsidRPr="00E41387">
        <w:rPr>
          <w:rFonts w:ascii="Times New Roman" w:hAnsi="Times New Roman" w:cs="Times New Roman"/>
          <w:sz w:val="24"/>
          <w:szCs w:val="24"/>
        </w:rPr>
        <w:fldChar w:fldCharType="separate"/>
      </w:r>
      <w:r w:rsidR="00DE3D81">
        <w:rPr>
          <w:rFonts w:ascii="Times New Roman" w:hAnsi="Times New Roman" w:cs="Times New Roman"/>
          <w:sz w:val="24"/>
          <w:szCs w:val="24"/>
        </w:rPr>
        <w:t>14.2.06</w:t>
      </w:r>
      <w:r w:rsidRPr="00E41387">
        <w:rPr>
          <w:rFonts w:ascii="Times New Roman" w:hAnsi="Times New Roman" w:cs="Times New Roman"/>
          <w:sz w:val="24"/>
          <w:szCs w:val="24"/>
        </w:rPr>
        <w:fldChar w:fldCharType="end"/>
      </w:r>
      <w:r w:rsidRPr="00E41387">
        <w:rPr>
          <w:rFonts w:ascii="Times New Roman" w:hAnsi="Times New Roman" w:cs="Times New Roman"/>
          <w:sz w:val="24"/>
          <w:szCs w:val="24"/>
        </w:rPr>
        <w:t xml:space="preserve">, </w:t>
      </w:r>
      <w:r w:rsidRPr="00E41387">
        <w:rPr>
          <w:rFonts w:ascii="Times New Roman" w:hAnsi="Times New Roman" w:cs="Times New Roman"/>
          <w:sz w:val="24"/>
          <w:szCs w:val="24"/>
        </w:rPr>
        <w:fldChar w:fldCharType="begin"/>
      </w:r>
      <w:r w:rsidRPr="00E41387">
        <w:rPr>
          <w:rFonts w:ascii="Times New Roman" w:hAnsi="Times New Roman" w:cs="Times New Roman"/>
          <w:sz w:val="24"/>
          <w:szCs w:val="24"/>
        </w:rPr>
        <w:instrText xml:space="preserve"> REF _Ref160702697 \r \h  \* MERGEFORMAT </w:instrText>
      </w:r>
      <w:r w:rsidRPr="00E41387">
        <w:rPr>
          <w:rFonts w:ascii="Times New Roman" w:hAnsi="Times New Roman" w:cs="Times New Roman"/>
          <w:sz w:val="24"/>
          <w:szCs w:val="24"/>
        </w:rPr>
      </w:r>
      <w:r w:rsidRPr="00E41387">
        <w:rPr>
          <w:rFonts w:ascii="Times New Roman" w:hAnsi="Times New Roman" w:cs="Times New Roman"/>
          <w:sz w:val="24"/>
          <w:szCs w:val="24"/>
        </w:rPr>
        <w:fldChar w:fldCharType="separate"/>
      </w:r>
      <w:r w:rsidR="00DE3D81">
        <w:rPr>
          <w:rFonts w:ascii="Times New Roman" w:hAnsi="Times New Roman" w:cs="Times New Roman"/>
          <w:sz w:val="24"/>
          <w:szCs w:val="24"/>
        </w:rPr>
        <w:t>14.2.07</w:t>
      </w:r>
      <w:r w:rsidRPr="00E41387">
        <w:rPr>
          <w:rFonts w:ascii="Times New Roman" w:hAnsi="Times New Roman" w:cs="Times New Roman"/>
          <w:sz w:val="24"/>
          <w:szCs w:val="24"/>
        </w:rPr>
        <w:fldChar w:fldCharType="end"/>
      </w:r>
      <w:r w:rsidRPr="00E41387">
        <w:rPr>
          <w:rFonts w:ascii="Times New Roman" w:hAnsi="Times New Roman" w:cs="Times New Roman"/>
          <w:sz w:val="24"/>
          <w:szCs w:val="24"/>
        </w:rPr>
        <w:t xml:space="preserve">, </w:t>
      </w:r>
      <w:r w:rsidRPr="00E41387">
        <w:rPr>
          <w:rFonts w:ascii="Times New Roman" w:hAnsi="Times New Roman" w:cs="Times New Roman"/>
          <w:sz w:val="24"/>
          <w:szCs w:val="24"/>
        </w:rPr>
        <w:fldChar w:fldCharType="begin"/>
      </w:r>
      <w:r w:rsidRPr="00E41387">
        <w:rPr>
          <w:rFonts w:ascii="Times New Roman" w:hAnsi="Times New Roman" w:cs="Times New Roman"/>
          <w:sz w:val="24"/>
          <w:szCs w:val="24"/>
        </w:rPr>
        <w:instrText xml:space="preserve"> REF _Ref160702698 \r \h  \* MERGEFORMAT </w:instrText>
      </w:r>
      <w:r w:rsidRPr="00E41387">
        <w:rPr>
          <w:rFonts w:ascii="Times New Roman" w:hAnsi="Times New Roman" w:cs="Times New Roman"/>
          <w:sz w:val="24"/>
          <w:szCs w:val="24"/>
        </w:rPr>
      </w:r>
      <w:r w:rsidRPr="00E41387">
        <w:rPr>
          <w:rFonts w:ascii="Times New Roman" w:hAnsi="Times New Roman" w:cs="Times New Roman"/>
          <w:sz w:val="24"/>
          <w:szCs w:val="24"/>
        </w:rPr>
        <w:fldChar w:fldCharType="separate"/>
      </w:r>
      <w:r w:rsidR="00DE3D81">
        <w:rPr>
          <w:rFonts w:ascii="Times New Roman" w:hAnsi="Times New Roman" w:cs="Times New Roman"/>
          <w:sz w:val="24"/>
          <w:szCs w:val="24"/>
        </w:rPr>
        <w:t>14.2.08</w:t>
      </w:r>
      <w:r w:rsidRPr="00E41387">
        <w:rPr>
          <w:rFonts w:ascii="Times New Roman" w:hAnsi="Times New Roman" w:cs="Times New Roman"/>
          <w:sz w:val="24"/>
          <w:szCs w:val="24"/>
        </w:rPr>
        <w:fldChar w:fldCharType="end"/>
      </w:r>
      <w:r w:rsidRPr="00E41387">
        <w:rPr>
          <w:rFonts w:ascii="Times New Roman" w:hAnsi="Times New Roman" w:cs="Times New Roman"/>
          <w:sz w:val="24"/>
          <w:szCs w:val="24"/>
        </w:rPr>
        <w:t xml:space="preserve">, bem como pelas infrações administrativas previstas nos itens </w:t>
      </w:r>
      <w:r w:rsidRPr="00E41387">
        <w:rPr>
          <w:rFonts w:ascii="Times New Roman" w:hAnsi="Times New Roman" w:cs="Times New Roman"/>
          <w:sz w:val="24"/>
          <w:szCs w:val="24"/>
        </w:rPr>
        <w:fldChar w:fldCharType="begin"/>
      </w:r>
      <w:r w:rsidRPr="00E41387">
        <w:rPr>
          <w:rFonts w:ascii="Times New Roman" w:hAnsi="Times New Roman" w:cs="Times New Roman"/>
          <w:sz w:val="24"/>
          <w:szCs w:val="24"/>
        </w:rPr>
        <w:instrText xml:space="preserve"> REF _Ref160702559 \r \h  \* MERGEFORMAT </w:instrText>
      </w:r>
      <w:r w:rsidRPr="00E41387">
        <w:rPr>
          <w:rFonts w:ascii="Times New Roman" w:hAnsi="Times New Roman" w:cs="Times New Roman"/>
          <w:sz w:val="24"/>
          <w:szCs w:val="24"/>
        </w:rPr>
      </w:r>
      <w:r w:rsidRPr="00E41387">
        <w:rPr>
          <w:rFonts w:ascii="Times New Roman" w:hAnsi="Times New Roman" w:cs="Times New Roman"/>
          <w:sz w:val="24"/>
          <w:szCs w:val="24"/>
        </w:rPr>
        <w:fldChar w:fldCharType="separate"/>
      </w:r>
      <w:r w:rsidR="00DE3D81">
        <w:rPr>
          <w:rFonts w:ascii="Times New Roman" w:hAnsi="Times New Roman" w:cs="Times New Roman"/>
          <w:sz w:val="24"/>
          <w:szCs w:val="24"/>
        </w:rPr>
        <w:t>14.2.01</w:t>
      </w:r>
      <w:r w:rsidRPr="00E41387">
        <w:rPr>
          <w:rFonts w:ascii="Times New Roman" w:hAnsi="Times New Roman" w:cs="Times New Roman"/>
          <w:sz w:val="24"/>
          <w:szCs w:val="24"/>
        </w:rPr>
        <w:fldChar w:fldCharType="end"/>
      </w:r>
      <w:r w:rsidRPr="00E41387">
        <w:rPr>
          <w:rFonts w:ascii="Times New Roman" w:hAnsi="Times New Roman" w:cs="Times New Roman"/>
          <w:sz w:val="24"/>
          <w:szCs w:val="24"/>
        </w:rPr>
        <w:t xml:space="preserve">, </w:t>
      </w:r>
      <w:r w:rsidRPr="00E41387">
        <w:rPr>
          <w:rFonts w:ascii="Times New Roman" w:hAnsi="Times New Roman" w:cs="Times New Roman"/>
          <w:sz w:val="24"/>
          <w:szCs w:val="24"/>
        </w:rPr>
        <w:fldChar w:fldCharType="begin"/>
      </w:r>
      <w:r w:rsidRPr="00E41387">
        <w:rPr>
          <w:rFonts w:ascii="Times New Roman" w:hAnsi="Times New Roman" w:cs="Times New Roman"/>
          <w:sz w:val="24"/>
          <w:szCs w:val="24"/>
        </w:rPr>
        <w:instrText xml:space="preserve"> REF _Ref160702561 \r \h  \* MERGEFORMAT </w:instrText>
      </w:r>
      <w:r w:rsidRPr="00E41387">
        <w:rPr>
          <w:rFonts w:ascii="Times New Roman" w:hAnsi="Times New Roman" w:cs="Times New Roman"/>
          <w:sz w:val="24"/>
          <w:szCs w:val="24"/>
        </w:rPr>
      </w:r>
      <w:r w:rsidRPr="00E41387">
        <w:rPr>
          <w:rFonts w:ascii="Times New Roman" w:hAnsi="Times New Roman" w:cs="Times New Roman"/>
          <w:sz w:val="24"/>
          <w:szCs w:val="24"/>
        </w:rPr>
        <w:fldChar w:fldCharType="separate"/>
      </w:r>
      <w:r w:rsidR="00DE3D81">
        <w:rPr>
          <w:rFonts w:ascii="Times New Roman" w:hAnsi="Times New Roman" w:cs="Times New Roman"/>
          <w:sz w:val="24"/>
          <w:szCs w:val="24"/>
        </w:rPr>
        <w:t>14.2.02</w:t>
      </w:r>
      <w:r w:rsidRPr="00E41387">
        <w:rPr>
          <w:rFonts w:ascii="Times New Roman" w:hAnsi="Times New Roman" w:cs="Times New Roman"/>
          <w:sz w:val="24"/>
          <w:szCs w:val="24"/>
        </w:rPr>
        <w:fldChar w:fldCharType="end"/>
      </w:r>
      <w:r w:rsidRPr="00E41387">
        <w:rPr>
          <w:rFonts w:ascii="Times New Roman" w:hAnsi="Times New Roman" w:cs="Times New Roman"/>
          <w:sz w:val="24"/>
          <w:szCs w:val="24"/>
        </w:rPr>
        <w:t xml:space="preserve">, </w:t>
      </w:r>
      <w:r w:rsidRPr="00E41387">
        <w:rPr>
          <w:rFonts w:ascii="Times New Roman" w:hAnsi="Times New Roman" w:cs="Times New Roman"/>
          <w:sz w:val="24"/>
          <w:szCs w:val="24"/>
        </w:rPr>
        <w:fldChar w:fldCharType="begin"/>
      </w:r>
      <w:r w:rsidRPr="00E41387">
        <w:rPr>
          <w:rFonts w:ascii="Times New Roman" w:hAnsi="Times New Roman" w:cs="Times New Roman"/>
          <w:sz w:val="24"/>
          <w:szCs w:val="24"/>
        </w:rPr>
        <w:instrText xml:space="preserve"> REF _Ref160702564 \r \h  \* MERGEFORMAT </w:instrText>
      </w:r>
      <w:r w:rsidRPr="00E41387">
        <w:rPr>
          <w:rFonts w:ascii="Times New Roman" w:hAnsi="Times New Roman" w:cs="Times New Roman"/>
          <w:sz w:val="24"/>
          <w:szCs w:val="24"/>
        </w:rPr>
      </w:r>
      <w:r w:rsidRPr="00E41387">
        <w:rPr>
          <w:rFonts w:ascii="Times New Roman" w:hAnsi="Times New Roman" w:cs="Times New Roman"/>
          <w:sz w:val="24"/>
          <w:szCs w:val="24"/>
        </w:rPr>
        <w:fldChar w:fldCharType="separate"/>
      </w:r>
      <w:r w:rsidR="00DE3D81">
        <w:rPr>
          <w:rFonts w:ascii="Times New Roman" w:hAnsi="Times New Roman" w:cs="Times New Roman"/>
          <w:sz w:val="24"/>
          <w:szCs w:val="24"/>
        </w:rPr>
        <w:t>14.2.03</w:t>
      </w:r>
      <w:r w:rsidRPr="00E41387">
        <w:rPr>
          <w:rFonts w:ascii="Times New Roman" w:hAnsi="Times New Roman" w:cs="Times New Roman"/>
          <w:sz w:val="24"/>
          <w:szCs w:val="24"/>
        </w:rPr>
        <w:fldChar w:fldCharType="end"/>
      </w:r>
      <w:r w:rsidRPr="00E41387">
        <w:rPr>
          <w:rFonts w:ascii="Times New Roman" w:hAnsi="Times New Roman" w:cs="Times New Roman"/>
          <w:sz w:val="24"/>
          <w:szCs w:val="24"/>
        </w:rPr>
        <w:t xml:space="preserve"> que justifiquem a imposição de penalidade mais grave que a sanção de impedimento de licitar e contratar, cuja duração observará o prazo previsto no art. 156, §5º, da Lei n.º 14.133/2021.</w:t>
      </w:r>
    </w:p>
    <w:p w14:paraId="07F9E65B" w14:textId="7EA61472" w:rsidR="00B84210" w:rsidRPr="00E41387" w:rsidRDefault="00B84210" w:rsidP="00E41387">
      <w:pPr>
        <w:pStyle w:val="Nivel2"/>
        <w:numPr>
          <w:ilvl w:val="1"/>
          <w:numId w:val="10"/>
        </w:numPr>
        <w:spacing w:before="0" w:after="0" w:line="360" w:lineRule="auto"/>
        <w:ind w:left="0" w:firstLine="0"/>
        <w:rPr>
          <w:rFonts w:ascii="Times New Roman" w:hAnsi="Times New Roman" w:cs="Times New Roman"/>
          <w:sz w:val="24"/>
          <w:szCs w:val="24"/>
        </w:rPr>
      </w:pPr>
      <w:r w:rsidRPr="00E41387">
        <w:rPr>
          <w:rFonts w:ascii="Times New Roman" w:hAnsi="Times New Roman" w:cs="Times New Roman"/>
          <w:sz w:val="24"/>
          <w:szCs w:val="24"/>
        </w:rPr>
        <w:t xml:space="preserve">A recusa injustificada do adjudicatário em assinar o contrato ou em aceitar ou retirar o instrumento equivalente no prazo estabelecido pela Administração, descrita no </w:t>
      </w:r>
      <w:r w:rsidR="0004459E" w:rsidRPr="00E41387">
        <w:rPr>
          <w:rFonts w:ascii="Times New Roman" w:hAnsi="Times New Roman" w:cs="Times New Roman"/>
          <w:sz w:val="24"/>
          <w:szCs w:val="24"/>
        </w:rPr>
        <w:t>ITEM</w:t>
      </w:r>
      <w:r w:rsidRPr="00E41387">
        <w:rPr>
          <w:rFonts w:ascii="Times New Roman" w:hAnsi="Times New Roman" w:cs="Times New Roman"/>
          <w:sz w:val="24"/>
          <w:szCs w:val="24"/>
        </w:rPr>
        <w:t xml:space="preserve"> </w:t>
      </w:r>
      <w:r w:rsidRPr="00E41387">
        <w:rPr>
          <w:rFonts w:ascii="Times New Roman" w:hAnsi="Times New Roman" w:cs="Times New Roman"/>
          <w:sz w:val="24"/>
          <w:szCs w:val="24"/>
        </w:rPr>
        <w:fldChar w:fldCharType="begin"/>
      </w:r>
      <w:r w:rsidRPr="00E41387">
        <w:rPr>
          <w:rFonts w:ascii="Times New Roman" w:hAnsi="Times New Roman" w:cs="Times New Roman"/>
          <w:sz w:val="24"/>
          <w:szCs w:val="24"/>
        </w:rPr>
        <w:instrText xml:space="preserve"> REF _Ref160702564 \r \h  \* MERGEFORMAT </w:instrText>
      </w:r>
      <w:r w:rsidRPr="00E41387">
        <w:rPr>
          <w:rFonts w:ascii="Times New Roman" w:hAnsi="Times New Roman" w:cs="Times New Roman"/>
          <w:sz w:val="24"/>
          <w:szCs w:val="24"/>
        </w:rPr>
      </w:r>
      <w:r w:rsidRPr="00E41387">
        <w:rPr>
          <w:rFonts w:ascii="Times New Roman" w:hAnsi="Times New Roman" w:cs="Times New Roman"/>
          <w:sz w:val="24"/>
          <w:szCs w:val="24"/>
        </w:rPr>
        <w:fldChar w:fldCharType="separate"/>
      </w:r>
      <w:r w:rsidR="00DE3D81">
        <w:rPr>
          <w:rFonts w:ascii="Times New Roman" w:hAnsi="Times New Roman" w:cs="Times New Roman"/>
          <w:sz w:val="24"/>
          <w:szCs w:val="24"/>
        </w:rPr>
        <w:t>14.2.03</w:t>
      </w:r>
      <w:r w:rsidRPr="00E41387">
        <w:rPr>
          <w:rFonts w:ascii="Times New Roman" w:hAnsi="Times New Roman" w:cs="Times New Roman"/>
          <w:sz w:val="24"/>
          <w:szCs w:val="24"/>
        </w:rPr>
        <w:fldChar w:fldCharType="end"/>
      </w:r>
      <w:r w:rsidRPr="00E41387">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da legislação vigente e Decreto Municipal n° 5.983/2023. </w:t>
      </w:r>
    </w:p>
    <w:p w14:paraId="1906F565" w14:textId="77777777" w:rsidR="00B84210" w:rsidRPr="00E41387" w:rsidRDefault="00B84210" w:rsidP="00E41387">
      <w:pPr>
        <w:pStyle w:val="Nivel2"/>
        <w:numPr>
          <w:ilvl w:val="1"/>
          <w:numId w:val="10"/>
        </w:numPr>
        <w:spacing w:before="0" w:after="0" w:line="360" w:lineRule="auto"/>
        <w:ind w:left="0" w:firstLine="0"/>
        <w:rPr>
          <w:rFonts w:ascii="Times New Roman" w:hAnsi="Times New Roman" w:cs="Times New Roman"/>
          <w:sz w:val="24"/>
          <w:szCs w:val="24"/>
        </w:rPr>
      </w:pPr>
      <w:r w:rsidRPr="00E41387">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contados da data de sua intimação, apresentar defesa escrita e especificar as provas que pretenda produzir. </w:t>
      </w:r>
    </w:p>
    <w:p w14:paraId="3B00F058" w14:textId="77777777" w:rsidR="00B84210" w:rsidRPr="00E41387" w:rsidRDefault="00B84210" w:rsidP="00E41387">
      <w:pPr>
        <w:pStyle w:val="Nivel2"/>
        <w:numPr>
          <w:ilvl w:val="1"/>
          <w:numId w:val="10"/>
        </w:numPr>
        <w:spacing w:before="0" w:after="0" w:line="360" w:lineRule="auto"/>
        <w:ind w:left="0" w:firstLine="0"/>
        <w:rPr>
          <w:rFonts w:ascii="Times New Roman" w:hAnsi="Times New Roman" w:cs="Times New Roman"/>
          <w:sz w:val="24"/>
          <w:szCs w:val="24"/>
        </w:rPr>
      </w:pPr>
      <w:r w:rsidRPr="00E41387">
        <w:rPr>
          <w:rFonts w:ascii="Times New Roman" w:hAnsi="Times New Roman" w:cs="Times New Roman"/>
          <w:sz w:val="24"/>
          <w:szCs w:val="24"/>
        </w:rPr>
        <w:t>Caberá recurso no prazo de 15 (quinze) dias úteis da aplicação das sanções de advertência, multa e impedimento de licitar e contratar, contados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contados do recebimento dos autos.</w:t>
      </w:r>
    </w:p>
    <w:p w14:paraId="2E1132D7" w14:textId="77777777" w:rsidR="00B84210" w:rsidRPr="00E41387" w:rsidRDefault="00B84210" w:rsidP="00E41387">
      <w:pPr>
        <w:pStyle w:val="Nivel2"/>
        <w:numPr>
          <w:ilvl w:val="1"/>
          <w:numId w:val="10"/>
        </w:numPr>
        <w:spacing w:before="0" w:after="0" w:line="360" w:lineRule="auto"/>
        <w:ind w:left="0" w:firstLine="0"/>
        <w:rPr>
          <w:rFonts w:ascii="Times New Roman" w:hAnsi="Times New Roman" w:cs="Times New Roman"/>
          <w:sz w:val="24"/>
          <w:szCs w:val="24"/>
        </w:rPr>
      </w:pPr>
      <w:r w:rsidRPr="00E41387">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contados do seu recebimento.</w:t>
      </w:r>
    </w:p>
    <w:p w14:paraId="64D837E5" w14:textId="77777777" w:rsidR="00B84210" w:rsidRPr="00E41387" w:rsidRDefault="00B84210" w:rsidP="00E41387">
      <w:pPr>
        <w:pStyle w:val="Nivel2"/>
        <w:numPr>
          <w:ilvl w:val="1"/>
          <w:numId w:val="10"/>
        </w:numPr>
        <w:spacing w:before="0" w:after="0" w:line="360" w:lineRule="auto"/>
        <w:ind w:left="0" w:firstLine="0"/>
        <w:rPr>
          <w:rFonts w:ascii="Times New Roman" w:hAnsi="Times New Roman" w:cs="Times New Roman"/>
          <w:sz w:val="24"/>
          <w:szCs w:val="24"/>
        </w:rPr>
      </w:pPr>
      <w:r w:rsidRPr="00E41387">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5E54B92" w14:textId="6D7E421D" w:rsidR="00B84210" w:rsidRPr="00E41387" w:rsidRDefault="00B84210" w:rsidP="00E41387">
      <w:pPr>
        <w:pStyle w:val="Nivel2"/>
        <w:numPr>
          <w:ilvl w:val="1"/>
          <w:numId w:val="10"/>
        </w:numPr>
        <w:spacing w:before="0" w:after="0" w:line="360" w:lineRule="auto"/>
        <w:ind w:left="0" w:firstLine="0"/>
        <w:rPr>
          <w:rFonts w:ascii="Times New Roman" w:hAnsi="Times New Roman" w:cs="Times New Roman"/>
          <w:sz w:val="24"/>
          <w:szCs w:val="24"/>
        </w:rPr>
      </w:pPr>
      <w:r w:rsidRPr="00E41387">
        <w:rPr>
          <w:rFonts w:ascii="Times New Roman" w:hAnsi="Times New Roman" w:cs="Times New Roman"/>
          <w:sz w:val="24"/>
          <w:szCs w:val="24"/>
        </w:rPr>
        <w:t>A aplicação das sanções previstas neste Aviso de Dispensa não exclui, em hipótese alguma, a obrigação de reparação integral dos danos causados, sem prejuízo da responsabilização nas esferas penal e civil.</w:t>
      </w:r>
    </w:p>
    <w:p w14:paraId="73744434" w14:textId="77777777" w:rsidR="00B84210" w:rsidRPr="00E41387" w:rsidRDefault="00B84210" w:rsidP="00EA56F3">
      <w:pPr>
        <w:pStyle w:val="Ttulo1"/>
        <w:spacing w:line="360" w:lineRule="auto"/>
        <w:ind w:left="0"/>
        <w:rPr>
          <w:rFonts w:ascii="Times New Roman" w:hAnsi="Times New Roman" w:cs="Times New Roman"/>
          <w:u w:val="single"/>
        </w:rPr>
      </w:pPr>
    </w:p>
    <w:p w14:paraId="3E94CCD0" w14:textId="0F8EC6FB" w:rsidR="000F1113" w:rsidRPr="00E41387" w:rsidRDefault="000F1113" w:rsidP="00E41387">
      <w:pPr>
        <w:pStyle w:val="Ttulo1"/>
        <w:numPr>
          <w:ilvl w:val="0"/>
          <w:numId w:val="10"/>
        </w:numPr>
        <w:spacing w:line="360" w:lineRule="auto"/>
        <w:ind w:left="0" w:firstLine="0"/>
        <w:rPr>
          <w:rFonts w:ascii="Times New Roman" w:hAnsi="Times New Roman" w:cs="Times New Roman"/>
          <w:u w:val="single"/>
        </w:rPr>
      </w:pPr>
      <w:r w:rsidRPr="00E41387">
        <w:rPr>
          <w:rFonts w:ascii="Times New Roman" w:hAnsi="Times New Roman" w:cs="Times New Roman"/>
          <w:u w:val="single"/>
        </w:rPr>
        <w:t>DAS CONDIÇÕES DE PAGAMENTO</w:t>
      </w:r>
    </w:p>
    <w:p w14:paraId="6D8214BC"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Os pagamentos serão feitos após apresentação das CND Conjunta Federal e FGTS, por crédito em conta bancária, no prazo de 30 (trinta) dias, por meio de ordem bancária, contados a partir do fornecimento, devidamente executado, discriminado nas respectivas ordens de serviços, mediante apresentação, aceitação e atesto do responsável pelo recebimento do objeto na Nota Fiscal.</w:t>
      </w:r>
    </w:p>
    <w:p w14:paraId="326273F2"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 xml:space="preserve">Para a execução do pagamento de que trata o item anterior, a </w:t>
      </w:r>
      <w:r w:rsidRPr="00E41387">
        <w:rPr>
          <w:rFonts w:ascii="Times New Roman" w:hAnsi="Times New Roman" w:cs="Times New Roman"/>
          <w:b/>
        </w:rPr>
        <w:t xml:space="preserve">CONTRATADA </w:t>
      </w:r>
      <w:r w:rsidRPr="00E41387">
        <w:rPr>
          <w:rFonts w:ascii="Times New Roman" w:hAnsi="Times New Roman" w:cs="Times New Roman"/>
        </w:rPr>
        <w:t>deverá fazer constar na correspondente nota fiscal emitida, sem rasura, em letra bem legível em nome do Município de Viçosa, Minas Gerais, CNPJ nº 18.132.449/0001-79, o número do empenho, o número de sua conta bancária, o nome do Banco e a respectiva Agência em que deverá ser creditado o valor devido pela remuneração apurada.</w:t>
      </w:r>
    </w:p>
    <w:p w14:paraId="0606EA4D"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 xml:space="preserve">A nota fiscal correspondente deverá ser entregue pela licitante vencedora diretamente ao representante da </w:t>
      </w:r>
      <w:r w:rsidRPr="00E41387">
        <w:rPr>
          <w:rFonts w:ascii="Times New Roman" w:hAnsi="Times New Roman" w:cs="Times New Roman"/>
          <w:b/>
        </w:rPr>
        <w:t>CONTRATANTE</w:t>
      </w:r>
      <w:r w:rsidRPr="00E41387">
        <w:rPr>
          <w:rFonts w:ascii="Times New Roman" w:hAnsi="Times New Roman" w:cs="Times New Roman"/>
        </w:rPr>
        <w:t xml:space="preserve">, na Secretaria requisitante, que somente atestará a entrega das mercadorias e liberará a referida nota fiscal para pagamento quando cumpridas pela </w:t>
      </w:r>
      <w:r w:rsidRPr="00E41387">
        <w:rPr>
          <w:rFonts w:ascii="Times New Roman" w:hAnsi="Times New Roman" w:cs="Times New Roman"/>
          <w:b/>
        </w:rPr>
        <w:t xml:space="preserve">CONTRATADA </w:t>
      </w:r>
      <w:r w:rsidRPr="00E41387">
        <w:rPr>
          <w:rFonts w:ascii="Times New Roman" w:hAnsi="Times New Roman" w:cs="Times New Roman"/>
        </w:rPr>
        <w:t>todas as condições pactuadas.</w:t>
      </w:r>
    </w:p>
    <w:p w14:paraId="52574837"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 xml:space="preserve">Havendo erro na nota fiscal ou circunstância que impeça a liquidação da despesa, aquela será devolvida à </w:t>
      </w:r>
      <w:r w:rsidRPr="00E41387">
        <w:rPr>
          <w:rFonts w:ascii="Times New Roman" w:hAnsi="Times New Roman" w:cs="Times New Roman"/>
          <w:b/>
        </w:rPr>
        <w:t xml:space="preserve">CONTRATADA </w:t>
      </w:r>
      <w:r w:rsidRPr="00E41387">
        <w:rPr>
          <w:rFonts w:ascii="Times New Roman" w:hAnsi="Times New Roman" w:cs="Times New Roman"/>
        </w:rPr>
        <w:t xml:space="preserve">pelo representante da </w:t>
      </w:r>
      <w:r w:rsidRPr="00E41387">
        <w:rPr>
          <w:rFonts w:ascii="Times New Roman" w:hAnsi="Times New Roman" w:cs="Times New Roman"/>
          <w:b/>
        </w:rPr>
        <w:t>CONTRATANTE</w:t>
      </w:r>
      <w:r w:rsidRPr="00E41387">
        <w:rPr>
          <w:rFonts w:ascii="Times New Roman" w:hAnsi="Times New Roman" w:cs="Times New Roman"/>
        </w:rPr>
        <w:t xml:space="preserve"> e o pagamento ficará pendente até que aquela providencie as medidas saneadoras. Nesta hipótese, o prazo para pagamento iniciar-se-á após a regularização da situação ou reapresentação do documento fiscal, não acarretando qualquer ônus para a </w:t>
      </w:r>
      <w:r w:rsidRPr="00E41387">
        <w:rPr>
          <w:rFonts w:ascii="Times New Roman" w:hAnsi="Times New Roman" w:cs="Times New Roman"/>
          <w:b/>
        </w:rPr>
        <w:t>CONTRATANTE</w:t>
      </w:r>
      <w:r w:rsidRPr="00E41387">
        <w:rPr>
          <w:rFonts w:ascii="Times New Roman" w:hAnsi="Times New Roman" w:cs="Times New Roman"/>
        </w:rPr>
        <w:t>.</w:t>
      </w:r>
    </w:p>
    <w:p w14:paraId="797A4151"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 xml:space="preserve">Considera-se ocorrido o recebimento da nota fiscal ou fatura quando o órgão </w:t>
      </w:r>
      <w:r w:rsidRPr="00E41387">
        <w:rPr>
          <w:rFonts w:ascii="Times New Roman" w:hAnsi="Times New Roman" w:cs="Times New Roman"/>
          <w:b/>
        </w:rPr>
        <w:t>CONTRATANTE</w:t>
      </w:r>
      <w:r w:rsidRPr="00E41387">
        <w:rPr>
          <w:rFonts w:ascii="Times New Roman" w:hAnsi="Times New Roman" w:cs="Times New Roman"/>
        </w:rPr>
        <w:t xml:space="preserve"> atestar a execução do objeto do contrato.</w:t>
      </w:r>
    </w:p>
    <w:p w14:paraId="6228AA5F"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4D1CF8B8"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Constatando-se, junto ao SICAF, a situação de irregularidade do fornecedor contratado, deverão ser tomadas as providências previstas no do art. 31 da Instrução Normativa nº 3, de 26 de abril de 2018, do Ministério do Planejamento, Desenvolvimento e Gestão.</w:t>
      </w:r>
    </w:p>
    <w:p w14:paraId="6B7E8E7F"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 xml:space="preserve">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w:t>
      </w:r>
      <w:r w:rsidRPr="00E41387">
        <w:rPr>
          <w:rFonts w:ascii="Times New Roman" w:hAnsi="Times New Roman" w:cs="Times New Roman"/>
          <w:b/>
        </w:rPr>
        <w:t xml:space="preserve">CONTRATADA </w:t>
      </w:r>
      <w:r w:rsidRPr="00E41387">
        <w:rPr>
          <w:rFonts w:ascii="Times New Roman" w:hAnsi="Times New Roman" w:cs="Times New Roman"/>
        </w:rPr>
        <w:t xml:space="preserve">providencie as medidas saneadoras. Nesta hipótese, o prazo para pagamento iniciar-se-á após a comprovação da regularização da situação, não acarretando qualquer ônus para a </w:t>
      </w:r>
      <w:r w:rsidRPr="00E41387">
        <w:rPr>
          <w:rFonts w:ascii="Times New Roman" w:hAnsi="Times New Roman" w:cs="Times New Roman"/>
          <w:b/>
        </w:rPr>
        <w:t>CONTRATANTE</w:t>
      </w:r>
      <w:r w:rsidRPr="00E41387">
        <w:rPr>
          <w:rFonts w:ascii="Times New Roman" w:hAnsi="Times New Roman" w:cs="Times New Roman"/>
        </w:rPr>
        <w:t>.</w:t>
      </w:r>
    </w:p>
    <w:p w14:paraId="712D8E4D"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Será considerada data do pagamento o dia em que constar como emitida a ordem bancária para pagamento.</w:t>
      </w:r>
    </w:p>
    <w:p w14:paraId="7BB91D06" w14:textId="6C3A5E41"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 xml:space="preserve">Antes de cada pagamento à </w:t>
      </w:r>
      <w:r w:rsidRPr="00E41387">
        <w:rPr>
          <w:rFonts w:ascii="Times New Roman" w:hAnsi="Times New Roman" w:cs="Times New Roman"/>
          <w:b/>
        </w:rPr>
        <w:t>CONTRATADA,</w:t>
      </w:r>
      <w:r w:rsidRPr="00E41387">
        <w:rPr>
          <w:rFonts w:ascii="Times New Roman" w:hAnsi="Times New Roman" w:cs="Times New Roman"/>
        </w:rPr>
        <w:t xml:space="preserve"> será realizada consulta ao SICAF para verificar manutenção das condições de habilitação exigidas no </w:t>
      </w:r>
      <w:r w:rsidR="00B84210" w:rsidRPr="00E41387">
        <w:rPr>
          <w:rFonts w:ascii="Times New Roman" w:hAnsi="Times New Roman" w:cs="Times New Roman"/>
        </w:rPr>
        <w:t>Aviso de Dispensa</w:t>
      </w:r>
      <w:r w:rsidRPr="00E41387">
        <w:rPr>
          <w:rFonts w:ascii="Times New Roman" w:hAnsi="Times New Roman" w:cs="Times New Roman"/>
        </w:rPr>
        <w:t>.</w:t>
      </w:r>
    </w:p>
    <w:p w14:paraId="079B7588"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 xml:space="preserve">Constatando-se, junto ao SICAF, a situação de irregularidade da </w:t>
      </w:r>
      <w:r w:rsidRPr="00E41387">
        <w:rPr>
          <w:rFonts w:ascii="Times New Roman" w:hAnsi="Times New Roman" w:cs="Times New Roman"/>
          <w:b/>
        </w:rPr>
        <w:t>CONTRATADA,</w:t>
      </w:r>
      <w:r w:rsidRPr="00E41387">
        <w:rPr>
          <w:rFonts w:ascii="Times New Roman" w:hAnsi="Times New Roman" w:cs="Times New Roman"/>
        </w:rPr>
        <w:t xml:space="preserve"> será providenciada sua notificação, por escrito, para que, no prazo de 5 (cinco) dias úteis, regularize sua situação ou, no mesmo prazo, apresente sua defesa. O prazo poderá ser prorrogado uma vez, por igual período, a critério da </w:t>
      </w:r>
      <w:r w:rsidRPr="00E41387">
        <w:rPr>
          <w:rFonts w:ascii="Times New Roman" w:hAnsi="Times New Roman" w:cs="Times New Roman"/>
          <w:b/>
        </w:rPr>
        <w:t>CONTRATANTE</w:t>
      </w:r>
      <w:r w:rsidRPr="00E41387">
        <w:rPr>
          <w:rFonts w:ascii="Times New Roman" w:hAnsi="Times New Roman" w:cs="Times New Roman"/>
        </w:rPr>
        <w:t>.</w:t>
      </w:r>
    </w:p>
    <w:p w14:paraId="71F889BE"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66C925B9"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 xml:space="preserve">Não havendo regularização ou sendo a defesa considerada improcedente, a </w:t>
      </w:r>
      <w:r w:rsidRPr="00E41387">
        <w:rPr>
          <w:rFonts w:ascii="Times New Roman" w:hAnsi="Times New Roman" w:cs="Times New Roman"/>
          <w:b/>
        </w:rPr>
        <w:t>CONTRATANTE</w:t>
      </w:r>
      <w:r w:rsidRPr="00E41387">
        <w:rPr>
          <w:rFonts w:ascii="Times New Roman" w:hAnsi="Times New Roman" w:cs="Times New Roman"/>
        </w:rPr>
        <w:t xml:space="preserve"> deverá comunicar aos órgãos responsáveis pela fiscalização da regularidade fiscal quanto à inadimplência da </w:t>
      </w:r>
      <w:r w:rsidRPr="00E41387">
        <w:rPr>
          <w:rFonts w:ascii="Times New Roman" w:hAnsi="Times New Roman" w:cs="Times New Roman"/>
          <w:b/>
        </w:rPr>
        <w:t>CONTRATADA,</w:t>
      </w:r>
      <w:r w:rsidRPr="00E41387">
        <w:rPr>
          <w:rFonts w:ascii="Times New Roman" w:hAnsi="Times New Roman" w:cs="Times New Roman"/>
        </w:rPr>
        <w:t xml:space="preserve"> bem como quanto à existência de pagamento a ser efetuado, para que sejam acionados os meios pertinentes e necessários para garantir o recebimento de seus créditos.</w:t>
      </w:r>
    </w:p>
    <w:p w14:paraId="4DB91308"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 xml:space="preserve">Persistindo a irregularidade, a </w:t>
      </w:r>
      <w:r w:rsidRPr="00E41387">
        <w:rPr>
          <w:rFonts w:ascii="Times New Roman" w:hAnsi="Times New Roman" w:cs="Times New Roman"/>
          <w:b/>
        </w:rPr>
        <w:t>CONTRATANTE</w:t>
      </w:r>
      <w:r w:rsidRPr="00E41387">
        <w:rPr>
          <w:rFonts w:ascii="Times New Roman" w:hAnsi="Times New Roman" w:cs="Times New Roman"/>
        </w:rPr>
        <w:t xml:space="preserve"> deverá adotar as medidas necessárias à rescisão contratual nos autos do processo administrativo correspondente, assegurada à </w:t>
      </w:r>
      <w:r w:rsidRPr="00E41387">
        <w:rPr>
          <w:rFonts w:ascii="Times New Roman" w:hAnsi="Times New Roman" w:cs="Times New Roman"/>
          <w:b/>
        </w:rPr>
        <w:t xml:space="preserve">CONTRATADA </w:t>
      </w:r>
      <w:r w:rsidRPr="00E41387">
        <w:rPr>
          <w:rFonts w:ascii="Times New Roman" w:hAnsi="Times New Roman" w:cs="Times New Roman"/>
        </w:rPr>
        <w:t>a ampla defesa.</w:t>
      </w:r>
    </w:p>
    <w:p w14:paraId="501BF82A"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 xml:space="preserve">Havendo a efetiva execução do objeto, os pagamentos serão realizados normalmente, até que se decida pela rescisão do contrato, caso a </w:t>
      </w:r>
      <w:r w:rsidRPr="00E41387">
        <w:rPr>
          <w:rFonts w:ascii="Times New Roman" w:hAnsi="Times New Roman" w:cs="Times New Roman"/>
          <w:b/>
        </w:rPr>
        <w:t xml:space="preserve">CONTRATADA </w:t>
      </w:r>
      <w:r w:rsidRPr="00E41387">
        <w:rPr>
          <w:rFonts w:ascii="Times New Roman" w:hAnsi="Times New Roman" w:cs="Times New Roman"/>
        </w:rPr>
        <w:t>não regularize sua situação junto ao SICAF.</w:t>
      </w:r>
    </w:p>
    <w:p w14:paraId="5C0C506D"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 xml:space="preserve">Será rescindido o contrato em execução com a </w:t>
      </w:r>
      <w:r w:rsidRPr="00E41387">
        <w:rPr>
          <w:rFonts w:ascii="Times New Roman" w:hAnsi="Times New Roman" w:cs="Times New Roman"/>
          <w:b/>
        </w:rPr>
        <w:t xml:space="preserve">CONTRATADA </w:t>
      </w:r>
      <w:r w:rsidRPr="00E41387">
        <w:rPr>
          <w:rFonts w:ascii="Times New Roman" w:hAnsi="Times New Roman" w:cs="Times New Roman"/>
        </w:rPr>
        <w:t xml:space="preserve">inadimplente no SICAF, salvo por motivo de economicidade, segurança nacional ou outro de interesse público de alta relevância, devidamente justificado, em qualquer caso, pela máxima autoridade da </w:t>
      </w:r>
      <w:r w:rsidRPr="00E41387">
        <w:rPr>
          <w:rFonts w:ascii="Times New Roman" w:hAnsi="Times New Roman" w:cs="Times New Roman"/>
          <w:b/>
        </w:rPr>
        <w:t>CONTRATANTE</w:t>
      </w:r>
      <w:r w:rsidRPr="00E41387">
        <w:rPr>
          <w:rFonts w:ascii="Times New Roman" w:hAnsi="Times New Roman" w:cs="Times New Roman"/>
        </w:rPr>
        <w:t>.</w:t>
      </w:r>
    </w:p>
    <w:p w14:paraId="5F765863"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Quando do pagamento, será efetuada a retenção tributária prevista na legislação aplicável.</w:t>
      </w:r>
    </w:p>
    <w:p w14:paraId="5A29B24B"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 xml:space="preserve">A </w:t>
      </w:r>
      <w:r w:rsidRPr="00E41387">
        <w:rPr>
          <w:rFonts w:ascii="Times New Roman" w:hAnsi="Times New Roman" w:cs="Times New Roman"/>
          <w:b/>
        </w:rPr>
        <w:t xml:space="preserve">CONTRATADA </w:t>
      </w:r>
      <w:r w:rsidRPr="00E41387">
        <w:rPr>
          <w:rFonts w:ascii="Times New Roman" w:hAnsi="Times New Roman" w:cs="Times New Roman"/>
        </w:rPr>
        <w:t>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CA9C968" w14:textId="77777777" w:rsidR="000F1113" w:rsidRPr="00E41387" w:rsidRDefault="000F1113" w:rsidP="00E41387">
      <w:pPr>
        <w:pStyle w:val="Corpodetexto"/>
        <w:numPr>
          <w:ilvl w:val="1"/>
          <w:numId w:val="10"/>
        </w:numPr>
        <w:spacing w:before="0" w:line="360" w:lineRule="auto"/>
        <w:ind w:left="0" w:right="-27" w:firstLine="0"/>
        <w:rPr>
          <w:rFonts w:ascii="Times New Roman" w:hAnsi="Times New Roman" w:cs="Times New Roman"/>
        </w:rPr>
      </w:pPr>
      <w:r w:rsidRPr="00E41387">
        <w:rPr>
          <w:rFonts w:ascii="Times New Roman" w:hAnsi="Times New Roman" w:cs="Times New Roman"/>
        </w:rPr>
        <w:t xml:space="preserve">Nos casos de eventuais atrasos de pagamento, desde que a </w:t>
      </w:r>
      <w:r w:rsidRPr="00E41387">
        <w:rPr>
          <w:rFonts w:ascii="Times New Roman" w:hAnsi="Times New Roman" w:cs="Times New Roman"/>
          <w:b/>
        </w:rPr>
        <w:t xml:space="preserve">CONTRATADA </w:t>
      </w:r>
      <w:r w:rsidRPr="00E41387">
        <w:rPr>
          <w:rFonts w:ascii="Times New Roman" w:hAnsi="Times New Roman" w:cs="Times New Roman"/>
        </w:rPr>
        <w:t xml:space="preserve">não tenha concorrido de alguma forma para tanto, fica convencionado que a taxa de compensação financeira devida pela </w:t>
      </w:r>
      <w:r w:rsidRPr="00E41387">
        <w:rPr>
          <w:rFonts w:ascii="Times New Roman" w:hAnsi="Times New Roman" w:cs="Times New Roman"/>
          <w:b/>
        </w:rPr>
        <w:t>CONTRATANTE</w:t>
      </w:r>
      <w:r w:rsidRPr="00E41387">
        <w:rPr>
          <w:rFonts w:ascii="Times New Roman" w:hAnsi="Times New Roman" w:cs="Times New Roman"/>
        </w:rPr>
        <w:t>, entre a data do vencimento e o efetivo adimplemento da parcela, é calculada mediante a aplicação da seguinte fórmula:</w:t>
      </w:r>
    </w:p>
    <w:p w14:paraId="68A04C4F" w14:textId="77777777" w:rsidR="000F1113" w:rsidRPr="00E41387" w:rsidRDefault="000F1113" w:rsidP="00EA56F3">
      <w:pPr>
        <w:suppressAutoHyphens/>
        <w:autoSpaceDE/>
        <w:autoSpaceDN/>
        <w:jc w:val="both"/>
        <w:rPr>
          <w:rFonts w:ascii="Times New Roman" w:hAnsi="Times New Roman" w:cs="Times New Roman"/>
          <w:b/>
          <w:bCs/>
          <w:sz w:val="24"/>
          <w:szCs w:val="24"/>
          <w:u w:val="single"/>
        </w:rPr>
      </w:pPr>
      <w:r w:rsidRPr="00E41387">
        <w:rPr>
          <w:rFonts w:ascii="Times New Roman" w:hAnsi="Times New Roman" w:cs="Times New Roman"/>
          <w:b/>
          <w:bCs/>
          <w:sz w:val="24"/>
          <w:szCs w:val="24"/>
        </w:rPr>
        <w:t xml:space="preserve">I = (TX) I = </w:t>
      </w:r>
      <w:r w:rsidRPr="00E41387">
        <w:rPr>
          <w:rFonts w:ascii="Times New Roman" w:hAnsi="Times New Roman" w:cs="Times New Roman"/>
          <w:b/>
          <w:bCs/>
          <w:sz w:val="24"/>
          <w:szCs w:val="24"/>
          <w:u w:val="single"/>
        </w:rPr>
        <w:t>(6/100)</w:t>
      </w:r>
    </w:p>
    <w:p w14:paraId="689C4F02" w14:textId="77777777" w:rsidR="000F1113" w:rsidRPr="00E41387" w:rsidRDefault="000F1113" w:rsidP="00EA56F3">
      <w:pPr>
        <w:suppressAutoHyphens/>
        <w:autoSpaceDE/>
        <w:autoSpaceDN/>
        <w:jc w:val="both"/>
        <w:rPr>
          <w:rFonts w:ascii="Times New Roman" w:hAnsi="Times New Roman" w:cs="Times New Roman"/>
          <w:b/>
          <w:bCs/>
          <w:sz w:val="24"/>
          <w:szCs w:val="24"/>
        </w:rPr>
      </w:pPr>
      <w:r w:rsidRPr="00E41387">
        <w:rPr>
          <w:rFonts w:ascii="Times New Roman" w:hAnsi="Times New Roman" w:cs="Times New Roman"/>
          <w:b/>
          <w:bCs/>
          <w:sz w:val="24"/>
          <w:szCs w:val="24"/>
        </w:rPr>
        <w:t xml:space="preserve">365 </w:t>
      </w:r>
    </w:p>
    <w:p w14:paraId="4F8FF789" w14:textId="77777777" w:rsidR="000F1113" w:rsidRPr="00E41387" w:rsidRDefault="000F1113" w:rsidP="00EA56F3">
      <w:pPr>
        <w:pStyle w:val="Corpodetexto"/>
        <w:spacing w:before="0" w:line="360" w:lineRule="auto"/>
        <w:ind w:left="0" w:right="-27"/>
        <w:rPr>
          <w:rFonts w:ascii="Times New Roman" w:hAnsi="Times New Roman" w:cs="Times New Roman"/>
        </w:rPr>
      </w:pPr>
    </w:p>
    <w:p w14:paraId="61182D9E" w14:textId="77777777" w:rsidR="000F1113" w:rsidRPr="00E41387" w:rsidRDefault="000F1113" w:rsidP="00EA56F3">
      <w:pPr>
        <w:pStyle w:val="Corpodetexto"/>
        <w:spacing w:before="0" w:line="360" w:lineRule="auto"/>
        <w:ind w:left="0" w:right="-28"/>
        <w:rPr>
          <w:rFonts w:ascii="Times New Roman" w:hAnsi="Times New Roman" w:cs="Times New Roman"/>
          <w:b/>
        </w:rPr>
      </w:pPr>
      <w:r w:rsidRPr="00E41387">
        <w:rPr>
          <w:rFonts w:ascii="Times New Roman" w:hAnsi="Times New Roman" w:cs="Times New Roman"/>
          <w:b/>
        </w:rPr>
        <w:t>EM = l x N x VP, sendo:</w:t>
      </w:r>
    </w:p>
    <w:p w14:paraId="779AE0FC" w14:textId="77777777" w:rsidR="000F1113" w:rsidRPr="00E41387" w:rsidRDefault="000F1113" w:rsidP="00EA56F3">
      <w:pPr>
        <w:pStyle w:val="Corpodetexto"/>
        <w:spacing w:before="0" w:line="360" w:lineRule="auto"/>
        <w:ind w:left="0" w:right="-28"/>
        <w:rPr>
          <w:rFonts w:ascii="Times New Roman" w:hAnsi="Times New Roman" w:cs="Times New Roman"/>
          <w:b/>
        </w:rPr>
      </w:pPr>
      <w:r w:rsidRPr="00E41387">
        <w:rPr>
          <w:rFonts w:ascii="Times New Roman" w:hAnsi="Times New Roman" w:cs="Times New Roman"/>
          <w:b/>
        </w:rPr>
        <w:t>EM = Encargos moratórios;</w:t>
      </w:r>
    </w:p>
    <w:p w14:paraId="0BB6148B" w14:textId="77777777" w:rsidR="000F1113" w:rsidRPr="00E41387" w:rsidRDefault="000F1113" w:rsidP="00EA56F3">
      <w:pPr>
        <w:pStyle w:val="Corpodetexto"/>
        <w:spacing w:before="0" w:line="360" w:lineRule="auto"/>
        <w:ind w:left="0" w:right="-28"/>
        <w:rPr>
          <w:rFonts w:ascii="Times New Roman" w:hAnsi="Times New Roman" w:cs="Times New Roman"/>
          <w:b/>
        </w:rPr>
      </w:pPr>
      <w:r w:rsidRPr="00E41387">
        <w:rPr>
          <w:rFonts w:ascii="Times New Roman" w:hAnsi="Times New Roman" w:cs="Times New Roman"/>
          <w:b/>
        </w:rPr>
        <w:t xml:space="preserve">N = Número de dias entre a data prevista para o pagamento e a do efetivo pagamento; </w:t>
      </w:r>
    </w:p>
    <w:p w14:paraId="633EC8AC" w14:textId="77777777" w:rsidR="000F1113" w:rsidRPr="00E41387" w:rsidRDefault="000F1113" w:rsidP="00EA56F3">
      <w:pPr>
        <w:pStyle w:val="Corpodetexto"/>
        <w:spacing w:before="0" w:line="360" w:lineRule="auto"/>
        <w:ind w:left="0" w:right="-28"/>
        <w:rPr>
          <w:rFonts w:ascii="Times New Roman" w:hAnsi="Times New Roman" w:cs="Times New Roman"/>
          <w:b/>
        </w:rPr>
      </w:pPr>
      <w:r w:rsidRPr="00E41387">
        <w:rPr>
          <w:rFonts w:ascii="Times New Roman" w:hAnsi="Times New Roman" w:cs="Times New Roman"/>
          <w:b/>
        </w:rPr>
        <w:t>VP = Valor da parcela a ser paga.</w:t>
      </w:r>
    </w:p>
    <w:p w14:paraId="7AA566D1" w14:textId="77777777" w:rsidR="000F1113" w:rsidRPr="00E41387" w:rsidRDefault="000F1113" w:rsidP="00EA56F3">
      <w:pPr>
        <w:pStyle w:val="Corpodetexto"/>
        <w:spacing w:before="0" w:line="360" w:lineRule="auto"/>
        <w:ind w:left="0" w:right="-28"/>
        <w:rPr>
          <w:rFonts w:ascii="Times New Roman" w:hAnsi="Times New Roman" w:cs="Times New Roman"/>
          <w:b/>
        </w:rPr>
      </w:pPr>
      <w:r w:rsidRPr="00E41387">
        <w:rPr>
          <w:rFonts w:ascii="Times New Roman" w:hAnsi="Times New Roman" w:cs="Times New Roman"/>
          <w:b/>
        </w:rPr>
        <w:t>I = índice de compensação financeira = 0,00016438, assim apurado;</w:t>
      </w:r>
    </w:p>
    <w:p w14:paraId="36665531" w14:textId="77777777" w:rsidR="000F1113" w:rsidRPr="00E41387" w:rsidRDefault="000F1113" w:rsidP="00EA56F3">
      <w:pPr>
        <w:pStyle w:val="Corpodetexto"/>
        <w:spacing w:before="0" w:line="360" w:lineRule="auto"/>
        <w:ind w:left="0" w:right="-28"/>
        <w:rPr>
          <w:rFonts w:ascii="Times New Roman" w:hAnsi="Times New Roman" w:cs="Times New Roman"/>
          <w:b/>
        </w:rPr>
      </w:pPr>
      <w:r w:rsidRPr="00E41387">
        <w:rPr>
          <w:rFonts w:ascii="Times New Roman" w:hAnsi="Times New Roman" w:cs="Times New Roman"/>
          <w:b/>
        </w:rPr>
        <w:t>TX = Percentual da taxa anual = 6%</w:t>
      </w:r>
    </w:p>
    <w:p w14:paraId="22F2DC77" w14:textId="77777777" w:rsidR="000F1113" w:rsidRPr="00E41387" w:rsidRDefault="000F1113" w:rsidP="00EA56F3">
      <w:pPr>
        <w:pStyle w:val="PargrafodaLista"/>
        <w:tabs>
          <w:tab w:val="left" w:pos="1647"/>
        </w:tabs>
        <w:spacing w:before="0" w:line="360" w:lineRule="auto"/>
        <w:ind w:left="0" w:right="-27"/>
        <w:rPr>
          <w:rFonts w:ascii="Times New Roman" w:hAnsi="Times New Roman" w:cs="Times New Roman"/>
          <w:b/>
          <w:sz w:val="24"/>
          <w:szCs w:val="24"/>
          <w:u w:val="single"/>
          <w:lang w:val="pt-PT"/>
        </w:rPr>
      </w:pPr>
    </w:p>
    <w:p w14:paraId="23804F48" w14:textId="77777777" w:rsidR="000F1113" w:rsidRPr="00E41387" w:rsidRDefault="000F1113" w:rsidP="00E41387">
      <w:pPr>
        <w:pStyle w:val="PargrafodaLista"/>
        <w:numPr>
          <w:ilvl w:val="0"/>
          <w:numId w:val="10"/>
        </w:numPr>
        <w:spacing w:before="0" w:line="360" w:lineRule="auto"/>
        <w:ind w:left="0" w:right="-27" w:firstLine="0"/>
        <w:rPr>
          <w:rFonts w:ascii="Times New Roman" w:hAnsi="Times New Roman" w:cs="Times New Roman"/>
          <w:b/>
          <w:sz w:val="24"/>
          <w:szCs w:val="24"/>
          <w:u w:val="single"/>
        </w:rPr>
      </w:pPr>
      <w:r w:rsidRPr="00E41387">
        <w:rPr>
          <w:rFonts w:ascii="Times New Roman" w:hAnsi="Times New Roman" w:cs="Times New Roman"/>
          <w:b/>
          <w:sz w:val="24"/>
          <w:szCs w:val="24"/>
          <w:u w:val="single"/>
        </w:rPr>
        <w:t>DO REAJUSTE</w:t>
      </w:r>
    </w:p>
    <w:p w14:paraId="0C6E4265" w14:textId="053B002A" w:rsidR="000F1113" w:rsidRPr="00E41387" w:rsidRDefault="000F1113" w:rsidP="00E41387">
      <w:pPr>
        <w:pStyle w:val="Nivel2"/>
        <w:numPr>
          <w:ilvl w:val="1"/>
          <w:numId w:val="10"/>
        </w:numPr>
        <w:spacing w:before="0" w:after="0" w:line="360" w:lineRule="auto"/>
        <w:ind w:left="0" w:firstLine="0"/>
        <w:rPr>
          <w:rFonts w:ascii="Times New Roman" w:hAnsi="Times New Roman" w:cs="Times New Roman"/>
          <w:color w:val="000000" w:themeColor="text1"/>
          <w:sz w:val="24"/>
          <w:szCs w:val="24"/>
        </w:rPr>
      </w:pPr>
      <w:bookmarkStart w:id="15" w:name="_Hlk160695116"/>
      <w:r w:rsidRPr="00E41387">
        <w:rPr>
          <w:rFonts w:ascii="Times New Roman" w:hAnsi="Times New Roman" w:cs="Times New Roman"/>
          <w:color w:val="000000" w:themeColor="text1"/>
          <w:sz w:val="24"/>
          <w:szCs w:val="24"/>
        </w:rPr>
        <w:t xml:space="preserve">Além das disposições deste </w:t>
      </w:r>
      <w:r w:rsidR="00B84210" w:rsidRPr="00E41387">
        <w:rPr>
          <w:rFonts w:ascii="Times New Roman" w:hAnsi="Times New Roman" w:cs="Times New Roman"/>
          <w:color w:val="000000" w:themeColor="text1"/>
          <w:sz w:val="24"/>
          <w:szCs w:val="24"/>
        </w:rPr>
        <w:t>Aviso de Dispensa</w:t>
      </w:r>
      <w:r w:rsidRPr="00E41387">
        <w:rPr>
          <w:rFonts w:ascii="Times New Roman" w:hAnsi="Times New Roman" w:cs="Times New Roman"/>
          <w:color w:val="000000" w:themeColor="text1"/>
          <w:sz w:val="24"/>
          <w:szCs w:val="24"/>
        </w:rPr>
        <w:t>, para fins de reajuste e revisão, deverão ser aplicadas, no que couber, as regras dos artigos 135 e seguintes do Decreto Municipal nº 5.983/2023.</w:t>
      </w:r>
    </w:p>
    <w:p w14:paraId="7CF5C9DF" w14:textId="77777777" w:rsidR="000F1113" w:rsidRPr="00E41387" w:rsidRDefault="000F1113" w:rsidP="00E41387">
      <w:pPr>
        <w:pStyle w:val="Nivel2"/>
        <w:numPr>
          <w:ilvl w:val="1"/>
          <w:numId w:val="10"/>
        </w:numPr>
        <w:spacing w:before="0" w:after="0" w:line="360" w:lineRule="auto"/>
        <w:ind w:left="0" w:firstLine="0"/>
        <w:rPr>
          <w:rFonts w:ascii="Times New Roman" w:hAnsi="Times New Roman" w:cs="Times New Roman"/>
          <w:color w:val="000000" w:themeColor="text1"/>
          <w:sz w:val="24"/>
          <w:szCs w:val="24"/>
        </w:rPr>
      </w:pPr>
      <w:r w:rsidRPr="00E41387">
        <w:rPr>
          <w:rFonts w:ascii="Times New Roman" w:hAnsi="Times New Roman" w:cs="Times New Roman"/>
          <w:color w:val="000000" w:themeColor="text1"/>
          <w:sz w:val="24"/>
          <w:szCs w:val="24"/>
        </w:rPr>
        <w:t>Os preços inicialmente contratados são fixos e irreajustáveis no prazo de um ano contado da data do orçamento estimado.</w:t>
      </w:r>
    </w:p>
    <w:p w14:paraId="7C4E5E27" w14:textId="15B47110" w:rsidR="000F1113" w:rsidRPr="00E41387" w:rsidRDefault="000F1113" w:rsidP="00E41387">
      <w:pPr>
        <w:pStyle w:val="Nivel2"/>
        <w:numPr>
          <w:ilvl w:val="1"/>
          <w:numId w:val="10"/>
        </w:numPr>
        <w:spacing w:before="0" w:after="0" w:line="360" w:lineRule="auto"/>
        <w:ind w:left="0" w:firstLine="0"/>
        <w:rPr>
          <w:rFonts w:ascii="Times New Roman" w:hAnsi="Times New Roman" w:cs="Times New Roman"/>
          <w:color w:val="000000" w:themeColor="text1"/>
          <w:sz w:val="24"/>
          <w:szCs w:val="24"/>
        </w:rPr>
      </w:pPr>
      <w:r w:rsidRPr="00E41387">
        <w:rPr>
          <w:rFonts w:ascii="Times New Roman" w:hAnsi="Times New Roman" w:cs="Times New Roman"/>
          <w:color w:val="000000" w:themeColor="text1"/>
          <w:sz w:val="24"/>
          <w:szCs w:val="24"/>
        </w:rPr>
        <w:t xml:space="preserve">Após o interregno de um ano, e independentemente de pedido da CONTRATADA, os preços iniciais serão reajustados, mediante a aplicação, pelo contratante, do índice </w:t>
      </w:r>
      <w:r w:rsidR="00572ACA" w:rsidRPr="00E41387">
        <w:rPr>
          <w:rFonts w:ascii="Times New Roman" w:hAnsi="Times New Roman" w:cs="Times New Roman"/>
          <w:color w:val="000000" w:themeColor="text1"/>
          <w:sz w:val="24"/>
          <w:szCs w:val="24"/>
        </w:rPr>
        <w:t>IPCA,</w:t>
      </w:r>
      <w:r w:rsidRPr="00E41387">
        <w:rPr>
          <w:rFonts w:ascii="Times New Roman" w:hAnsi="Times New Roman" w:cs="Times New Roman"/>
          <w:color w:val="000000" w:themeColor="text1"/>
          <w:sz w:val="24"/>
          <w:szCs w:val="24"/>
        </w:rPr>
        <w:t xml:space="preserve"> exclusivamente para as obrigações iniciadas e concluídas após a ocorrência da anualidade. </w:t>
      </w:r>
    </w:p>
    <w:p w14:paraId="657EFEF8" w14:textId="77777777" w:rsidR="000F1113" w:rsidRPr="00E41387" w:rsidRDefault="000F1113" w:rsidP="00E41387">
      <w:pPr>
        <w:pStyle w:val="Nivel2"/>
        <w:numPr>
          <w:ilvl w:val="1"/>
          <w:numId w:val="10"/>
        </w:numPr>
        <w:spacing w:before="0" w:after="0" w:line="360" w:lineRule="auto"/>
        <w:ind w:left="0" w:firstLine="0"/>
        <w:rPr>
          <w:rFonts w:ascii="Times New Roman" w:hAnsi="Times New Roman" w:cs="Times New Roman"/>
          <w:color w:val="000000" w:themeColor="text1"/>
          <w:sz w:val="24"/>
          <w:szCs w:val="24"/>
        </w:rPr>
      </w:pPr>
      <w:r w:rsidRPr="00E41387">
        <w:rPr>
          <w:rFonts w:ascii="Times New Roman" w:hAnsi="Times New Roman" w:cs="Times New Roman"/>
          <w:color w:val="000000" w:themeColor="text1"/>
          <w:sz w:val="24"/>
          <w:szCs w:val="24"/>
        </w:rPr>
        <w:t>Nos reajustes subsequentes ao primeiro, o interregno mínimo de um ano será contado a partir dos efeitos financeiros do último reajuste.</w:t>
      </w:r>
    </w:p>
    <w:p w14:paraId="54085339" w14:textId="77777777" w:rsidR="000F1113" w:rsidRPr="00E41387" w:rsidRDefault="000F1113" w:rsidP="00E41387">
      <w:pPr>
        <w:pStyle w:val="Nivel2"/>
        <w:numPr>
          <w:ilvl w:val="1"/>
          <w:numId w:val="10"/>
        </w:numPr>
        <w:spacing w:before="0" w:after="0" w:line="360" w:lineRule="auto"/>
        <w:ind w:left="0" w:firstLine="0"/>
        <w:rPr>
          <w:rFonts w:ascii="Times New Roman" w:hAnsi="Times New Roman" w:cs="Times New Roman"/>
          <w:color w:val="000000" w:themeColor="text1"/>
          <w:sz w:val="24"/>
          <w:szCs w:val="24"/>
        </w:rPr>
      </w:pPr>
      <w:r w:rsidRPr="00E41387">
        <w:rPr>
          <w:rFonts w:ascii="Times New Roman" w:hAnsi="Times New Roman" w:cs="Times New Roman"/>
          <w:color w:val="000000" w:themeColor="text1"/>
          <w:sz w:val="24"/>
          <w:szCs w:val="24"/>
        </w:rPr>
        <w:t xml:space="preserve">No caso de atraso ou não divulgação do(s) índice(s) de reajustamento, o contratante pagará à CONTRATADA a importância calculada pela última variação conhecida, liquidando a diferença correspondente tão logo seja(m) divulgado(s) o(s) índice(s) definitivo(s). </w:t>
      </w:r>
    </w:p>
    <w:p w14:paraId="5E6D9775" w14:textId="77777777" w:rsidR="000F1113" w:rsidRPr="00E41387" w:rsidRDefault="000F1113" w:rsidP="00E41387">
      <w:pPr>
        <w:pStyle w:val="Nivel2"/>
        <w:numPr>
          <w:ilvl w:val="1"/>
          <w:numId w:val="10"/>
        </w:numPr>
        <w:spacing w:before="0" w:after="0" w:line="360" w:lineRule="auto"/>
        <w:ind w:left="0" w:firstLine="0"/>
        <w:rPr>
          <w:rFonts w:ascii="Times New Roman" w:hAnsi="Times New Roman" w:cs="Times New Roman"/>
          <w:color w:val="auto"/>
          <w:sz w:val="24"/>
          <w:szCs w:val="24"/>
        </w:rPr>
      </w:pPr>
      <w:r w:rsidRPr="00E41387">
        <w:rPr>
          <w:rFonts w:ascii="Times New Roman" w:hAnsi="Times New Roman" w:cs="Times New Roman"/>
          <w:color w:val="auto"/>
          <w:sz w:val="24"/>
          <w:szCs w:val="24"/>
        </w:rPr>
        <w:t>Fica a CONTRATADA obrigado a apresentar planilha de custos referente ao reajustamento de preços do valor remanescente, sempre que este ocorrer.</w:t>
      </w:r>
    </w:p>
    <w:p w14:paraId="2D5856F8" w14:textId="77777777" w:rsidR="000F1113" w:rsidRPr="00E41387" w:rsidRDefault="000F1113" w:rsidP="00E41387">
      <w:pPr>
        <w:pStyle w:val="Nivel2"/>
        <w:numPr>
          <w:ilvl w:val="1"/>
          <w:numId w:val="10"/>
        </w:numPr>
        <w:spacing w:before="0" w:after="0" w:line="360" w:lineRule="auto"/>
        <w:ind w:left="0" w:firstLine="0"/>
        <w:rPr>
          <w:rFonts w:ascii="Times New Roman" w:hAnsi="Times New Roman" w:cs="Times New Roman"/>
          <w:color w:val="auto"/>
          <w:sz w:val="24"/>
          <w:szCs w:val="24"/>
        </w:rPr>
      </w:pPr>
      <w:r w:rsidRPr="00E41387">
        <w:rPr>
          <w:rFonts w:ascii="Times New Roman" w:hAnsi="Times New Roman" w:cs="Times New Roman"/>
          <w:color w:val="auto"/>
          <w:sz w:val="24"/>
          <w:szCs w:val="24"/>
        </w:rPr>
        <w:t>Nas aferições finais, o(s) índice(s) utilizado(s) para reajuste será(</w:t>
      </w:r>
      <w:proofErr w:type="spellStart"/>
      <w:r w:rsidRPr="00E41387">
        <w:rPr>
          <w:rFonts w:ascii="Times New Roman" w:hAnsi="Times New Roman" w:cs="Times New Roman"/>
          <w:color w:val="auto"/>
          <w:sz w:val="24"/>
          <w:szCs w:val="24"/>
        </w:rPr>
        <w:t>ão</w:t>
      </w:r>
      <w:proofErr w:type="spellEnd"/>
      <w:r w:rsidRPr="00E41387">
        <w:rPr>
          <w:rFonts w:ascii="Times New Roman" w:hAnsi="Times New Roman" w:cs="Times New Roman"/>
          <w:color w:val="auto"/>
          <w:sz w:val="24"/>
          <w:szCs w:val="24"/>
        </w:rPr>
        <w:t>), obrigatoriamente, o(s) definitivo(s).</w:t>
      </w:r>
    </w:p>
    <w:p w14:paraId="310D3E6A" w14:textId="77777777" w:rsidR="000F1113" w:rsidRPr="00E41387" w:rsidRDefault="000F1113" w:rsidP="00E41387">
      <w:pPr>
        <w:pStyle w:val="Nivel2"/>
        <w:numPr>
          <w:ilvl w:val="1"/>
          <w:numId w:val="10"/>
        </w:numPr>
        <w:spacing w:before="0" w:after="0" w:line="360" w:lineRule="auto"/>
        <w:ind w:left="0" w:firstLine="0"/>
        <w:rPr>
          <w:rFonts w:ascii="Times New Roman" w:hAnsi="Times New Roman" w:cs="Times New Roman"/>
          <w:color w:val="000000" w:themeColor="text1"/>
          <w:sz w:val="24"/>
          <w:szCs w:val="24"/>
        </w:rPr>
      </w:pPr>
      <w:r w:rsidRPr="00E41387">
        <w:rPr>
          <w:rFonts w:ascii="Times New Roman" w:hAnsi="Times New Roman" w:cs="Times New Roman"/>
          <w:color w:val="000000" w:themeColor="text1"/>
          <w:sz w:val="24"/>
          <w:szCs w:val="24"/>
        </w:rPr>
        <w:t>Caso o(s) índice(s) estabelecido(s) para reajustamento venha(m) a ser extinto(s) ou de qualquer forma não possa(m) mais ser utilizado(s), será(</w:t>
      </w:r>
      <w:proofErr w:type="spellStart"/>
      <w:r w:rsidRPr="00E41387">
        <w:rPr>
          <w:rFonts w:ascii="Times New Roman" w:hAnsi="Times New Roman" w:cs="Times New Roman"/>
          <w:color w:val="000000" w:themeColor="text1"/>
          <w:sz w:val="24"/>
          <w:szCs w:val="24"/>
        </w:rPr>
        <w:t>ão</w:t>
      </w:r>
      <w:proofErr w:type="spellEnd"/>
      <w:r w:rsidRPr="00E41387">
        <w:rPr>
          <w:rFonts w:ascii="Times New Roman" w:hAnsi="Times New Roman" w:cs="Times New Roman"/>
          <w:color w:val="000000" w:themeColor="text1"/>
          <w:sz w:val="24"/>
          <w:szCs w:val="24"/>
        </w:rPr>
        <w:t>) adotado(s), em substituição, o(s) que vier(em) a ser determinado(s) pela legislação então em vigor.</w:t>
      </w:r>
    </w:p>
    <w:p w14:paraId="64202593" w14:textId="77777777" w:rsidR="000F1113" w:rsidRPr="00E41387" w:rsidRDefault="000F1113" w:rsidP="00E41387">
      <w:pPr>
        <w:pStyle w:val="Nivel2"/>
        <w:numPr>
          <w:ilvl w:val="1"/>
          <w:numId w:val="10"/>
        </w:numPr>
        <w:spacing w:before="0" w:after="0" w:line="360" w:lineRule="auto"/>
        <w:ind w:left="0" w:firstLine="0"/>
        <w:rPr>
          <w:rFonts w:ascii="Times New Roman" w:hAnsi="Times New Roman" w:cs="Times New Roman"/>
          <w:color w:val="000000" w:themeColor="text1"/>
          <w:sz w:val="24"/>
          <w:szCs w:val="24"/>
        </w:rPr>
      </w:pPr>
      <w:r w:rsidRPr="00E41387">
        <w:rPr>
          <w:rFonts w:ascii="Times New Roman" w:hAnsi="Times New Roman" w:cs="Times New Roman"/>
          <w:color w:val="000000" w:themeColor="text1"/>
          <w:sz w:val="24"/>
          <w:szCs w:val="24"/>
        </w:rPr>
        <w:t xml:space="preserve">Na ausência de previsão legal quanto ao índice substituto, as partes elegerão novo índice oficial, para reajustamento do preço do valor remanescente, por meio de termo aditivo. </w:t>
      </w:r>
    </w:p>
    <w:p w14:paraId="404E53AA" w14:textId="77777777" w:rsidR="000F1113" w:rsidRPr="00E41387" w:rsidRDefault="000F1113" w:rsidP="00E41387">
      <w:pPr>
        <w:pStyle w:val="Nivel2"/>
        <w:numPr>
          <w:ilvl w:val="1"/>
          <w:numId w:val="10"/>
        </w:numPr>
        <w:spacing w:before="0" w:after="0" w:line="360" w:lineRule="auto"/>
        <w:ind w:left="0" w:firstLine="0"/>
        <w:rPr>
          <w:rFonts w:ascii="Times New Roman" w:hAnsi="Times New Roman" w:cs="Times New Roman"/>
          <w:color w:val="000000" w:themeColor="text1"/>
          <w:sz w:val="24"/>
          <w:szCs w:val="24"/>
        </w:rPr>
      </w:pPr>
      <w:r w:rsidRPr="00E41387">
        <w:rPr>
          <w:rFonts w:ascii="Times New Roman" w:hAnsi="Times New Roman" w:cs="Times New Roman"/>
          <w:color w:val="000000" w:themeColor="text1"/>
          <w:sz w:val="24"/>
          <w:szCs w:val="24"/>
        </w:rPr>
        <w:t>O reajuste será, em regra, realizado por apostilamento.</w:t>
      </w:r>
    </w:p>
    <w:p w14:paraId="17EC83BE" w14:textId="77777777" w:rsidR="000F1113" w:rsidRPr="00E41387" w:rsidRDefault="000F1113" w:rsidP="00E41387">
      <w:pPr>
        <w:pStyle w:val="Nivel2"/>
        <w:numPr>
          <w:ilvl w:val="1"/>
          <w:numId w:val="10"/>
        </w:numPr>
        <w:spacing w:before="0" w:after="0" w:line="360" w:lineRule="auto"/>
        <w:ind w:left="0" w:firstLine="0"/>
        <w:rPr>
          <w:rFonts w:ascii="Times New Roman" w:hAnsi="Times New Roman" w:cs="Times New Roman"/>
          <w:color w:val="000000" w:themeColor="text1"/>
          <w:sz w:val="24"/>
          <w:szCs w:val="24"/>
        </w:rPr>
      </w:pPr>
      <w:r w:rsidRPr="00E41387">
        <w:rPr>
          <w:rFonts w:ascii="Times New Roman" w:hAnsi="Times New Roman" w:cs="Times New Roman"/>
          <w:color w:val="000000" w:themeColor="text1"/>
          <w:sz w:val="24"/>
          <w:szCs w:val="24"/>
        </w:rPr>
        <w:t>A revisão contratual (reequilíbrio econômico-financeiro) é cabível diante de fatos supervenientes à formulação da proposta e externos à relação contratual, imprevisíveis ou previsíveis, mas de consequências incalculáveis, retardadores ou impeditivos da execução do ajustado, ou, ainda, em caso de força maior, caso fortuito ou fato do príncipe, configurando álea econômica extraordinária e extracontratual, podendo se dar tanto a favor da CONTRATADA quanto da Administração contratante.</w:t>
      </w:r>
    </w:p>
    <w:p w14:paraId="6786C179" w14:textId="77777777" w:rsidR="000F1113" w:rsidRPr="00E41387" w:rsidRDefault="000F1113" w:rsidP="00E41387">
      <w:pPr>
        <w:pStyle w:val="Nivel2"/>
        <w:numPr>
          <w:ilvl w:val="2"/>
          <w:numId w:val="10"/>
        </w:numPr>
        <w:spacing w:before="0" w:after="0" w:line="360" w:lineRule="auto"/>
        <w:ind w:left="0" w:firstLine="0"/>
        <w:rPr>
          <w:rFonts w:ascii="Times New Roman" w:hAnsi="Times New Roman" w:cs="Times New Roman"/>
          <w:color w:val="000000" w:themeColor="text1"/>
          <w:sz w:val="24"/>
          <w:szCs w:val="24"/>
        </w:rPr>
      </w:pPr>
      <w:r w:rsidRPr="00E41387">
        <w:rPr>
          <w:rFonts w:ascii="Times New Roman" w:hAnsi="Times New Roman" w:cs="Times New Roman"/>
          <w:color w:val="000000" w:themeColor="text1"/>
          <w:sz w:val="24"/>
          <w:szCs w:val="24"/>
        </w:rPr>
        <w:t>Os pedidos fundamentados no art. 124, II, “d”, da Lei Federal nº 14.133/2021 deverão ser instruídos com requerimento expresso da parte interessada, contendo planilha demonstrativa da variação dos custos e documentação comprobatória correlata, inclusive demonstração de que os efeitos econômicos e financeiros extrapolaram as condições normais de execução do contrato, sob o risco de indeferimento.</w:t>
      </w:r>
    </w:p>
    <w:p w14:paraId="37B93AAA" w14:textId="77777777" w:rsidR="000F1113" w:rsidRPr="00E41387" w:rsidRDefault="000F1113" w:rsidP="00E41387">
      <w:pPr>
        <w:pStyle w:val="Nivel2"/>
        <w:numPr>
          <w:ilvl w:val="2"/>
          <w:numId w:val="10"/>
        </w:numPr>
        <w:spacing w:before="0" w:after="0" w:line="360" w:lineRule="auto"/>
        <w:ind w:left="0" w:firstLine="0"/>
        <w:rPr>
          <w:rFonts w:ascii="Times New Roman" w:hAnsi="Times New Roman" w:cs="Times New Roman"/>
          <w:color w:val="000000" w:themeColor="text1"/>
          <w:sz w:val="24"/>
          <w:szCs w:val="24"/>
        </w:rPr>
      </w:pPr>
      <w:r w:rsidRPr="00E41387">
        <w:rPr>
          <w:rFonts w:ascii="Times New Roman" w:hAnsi="Times New Roman" w:cs="Times New Roman"/>
          <w:color w:val="000000" w:themeColor="text1"/>
          <w:sz w:val="24"/>
          <w:szCs w:val="24"/>
        </w:rPr>
        <w:t>Pedidos de reequilíbrio embasados apenas em notas fiscais que supostamente demonstram aumentos dos preços dos insumos utilizados para a execução da obra, por si só, serão indeferidos.</w:t>
      </w:r>
    </w:p>
    <w:p w14:paraId="580C6153" w14:textId="77777777" w:rsidR="000F1113" w:rsidRPr="00E41387" w:rsidRDefault="000F1113" w:rsidP="00E41387">
      <w:pPr>
        <w:pStyle w:val="Nivel2"/>
        <w:numPr>
          <w:ilvl w:val="1"/>
          <w:numId w:val="10"/>
        </w:numPr>
        <w:spacing w:before="0" w:after="0" w:line="360" w:lineRule="auto"/>
        <w:ind w:left="0" w:firstLine="0"/>
        <w:rPr>
          <w:rFonts w:ascii="Times New Roman" w:hAnsi="Times New Roman" w:cs="Times New Roman"/>
          <w:color w:val="auto"/>
          <w:sz w:val="24"/>
          <w:szCs w:val="24"/>
        </w:rPr>
      </w:pPr>
      <w:r w:rsidRPr="00E41387">
        <w:rPr>
          <w:rFonts w:ascii="Times New Roman" w:hAnsi="Times New Roman" w:cs="Times New Roman"/>
          <w:color w:val="auto"/>
          <w:sz w:val="24"/>
          <w:szCs w:val="24"/>
        </w:rPr>
        <w:t xml:space="preserve">O gestor e os fiscais do contrato deverão analisar os eventuais pedidos de reajuste e reequilíbrio e elaborarem pareceres técnicos acerca dos requerimentos dos particulares, observando o previsto no §3º, do artigo 143, do Decreto Municipal nº 5.983/2023, sem prejuízo da utilização das demais normas que regem o tema. </w:t>
      </w:r>
    </w:p>
    <w:p w14:paraId="6DFE979F" w14:textId="77777777" w:rsidR="000F1113" w:rsidRPr="00E41387" w:rsidRDefault="000F1113" w:rsidP="00E41387">
      <w:pPr>
        <w:pStyle w:val="Nivel2"/>
        <w:numPr>
          <w:ilvl w:val="1"/>
          <w:numId w:val="10"/>
        </w:numPr>
        <w:spacing w:before="0" w:after="0" w:line="360" w:lineRule="auto"/>
        <w:ind w:left="0" w:firstLine="0"/>
        <w:rPr>
          <w:rFonts w:ascii="Times New Roman" w:hAnsi="Times New Roman" w:cs="Times New Roman"/>
          <w:b/>
          <w:sz w:val="24"/>
          <w:szCs w:val="24"/>
        </w:rPr>
      </w:pPr>
      <w:r w:rsidRPr="00E41387">
        <w:rPr>
          <w:rFonts w:ascii="Times New Roman" w:hAnsi="Times New Roman" w:cs="Times New Roman"/>
          <w:color w:val="000000" w:themeColor="text1"/>
          <w:sz w:val="24"/>
          <w:szCs w:val="24"/>
        </w:rPr>
        <w:t>A mera variação de preços ou flutuação cambial não é, por si só, suficiente para justificar a revisão contratual.</w:t>
      </w:r>
    </w:p>
    <w:bookmarkEnd w:id="15"/>
    <w:p w14:paraId="766789D8" w14:textId="77777777" w:rsidR="000F1113" w:rsidRPr="00E41387" w:rsidRDefault="000F1113" w:rsidP="00EA56F3">
      <w:pPr>
        <w:pStyle w:val="PargrafodaLista"/>
        <w:tabs>
          <w:tab w:val="left" w:pos="1647"/>
        </w:tabs>
        <w:spacing w:before="0" w:line="360" w:lineRule="auto"/>
        <w:ind w:left="0" w:right="-27"/>
        <w:rPr>
          <w:rFonts w:ascii="Times New Roman" w:hAnsi="Times New Roman" w:cs="Times New Roman"/>
          <w:b/>
          <w:sz w:val="24"/>
          <w:szCs w:val="24"/>
          <w:u w:val="single"/>
          <w:lang w:val="pt-PT"/>
        </w:rPr>
      </w:pPr>
    </w:p>
    <w:p w14:paraId="0B29DFE8" w14:textId="74EAFFE2" w:rsidR="005A71C7" w:rsidRPr="00E41387" w:rsidRDefault="005A71C7" w:rsidP="00E41387">
      <w:pPr>
        <w:pStyle w:val="PargrafodaLista"/>
        <w:numPr>
          <w:ilvl w:val="0"/>
          <w:numId w:val="10"/>
        </w:numPr>
        <w:tabs>
          <w:tab w:val="left" w:pos="1647"/>
        </w:tabs>
        <w:spacing w:before="0" w:line="360" w:lineRule="auto"/>
        <w:ind w:left="0" w:right="-27" w:firstLine="0"/>
        <w:rPr>
          <w:rFonts w:ascii="Times New Roman" w:hAnsi="Times New Roman" w:cs="Times New Roman"/>
          <w:b/>
          <w:sz w:val="24"/>
          <w:szCs w:val="24"/>
          <w:u w:val="single"/>
          <w:lang w:val="pt-PT"/>
        </w:rPr>
      </w:pPr>
      <w:r w:rsidRPr="00E41387">
        <w:rPr>
          <w:rFonts w:ascii="Times New Roman" w:hAnsi="Times New Roman" w:cs="Times New Roman"/>
          <w:b/>
          <w:sz w:val="24"/>
          <w:szCs w:val="24"/>
          <w:u w:val="single"/>
          <w:lang w:val="pt-PT"/>
        </w:rPr>
        <w:t>DOS</w:t>
      </w:r>
      <w:r w:rsidRPr="00E41387">
        <w:rPr>
          <w:rFonts w:ascii="Times New Roman" w:hAnsi="Times New Roman" w:cs="Times New Roman"/>
          <w:b/>
          <w:spacing w:val="-1"/>
          <w:sz w:val="24"/>
          <w:szCs w:val="24"/>
          <w:u w:val="single"/>
          <w:lang w:val="pt-PT"/>
        </w:rPr>
        <w:t xml:space="preserve"> </w:t>
      </w:r>
      <w:r w:rsidRPr="00E41387">
        <w:rPr>
          <w:rFonts w:ascii="Times New Roman" w:hAnsi="Times New Roman" w:cs="Times New Roman"/>
          <w:b/>
          <w:sz w:val="24"/>
          <w:szCs w:val="24"/>
          <w:u w:val="single"/>
          <w:lang w:val="pt-PT"/>
        </w:rPr>
        <w:t>REQUISITOS</w:t>
      </w:r>
      <w:r w:rsidRPr="00E41387">
        <w:rPr>
          <w:rFonts w:ascii="Times New Roman" w:hAnsi="Times New Roman" w:cs="Times New Roman"/>
          <w:b/>
          <w:spacing w:val="-3"/>
          <w:sz w:val="24"/>
          <w:szCs w:val="24"/>
          <w:u w:val="single"/>
          <w:lang w:val="pt-PT"/>
        </w:rPr>
        <w:t xml:space="preserve"> </w:t>
      </w:r>
      <w:r w:rsidRPr="00E41387">
        <w:rPr>
          <w:rFonts w:ascii="Times New Roman" w:hAnsi="Times New Roman" w:cs="Times New Roman"/>
          <w:b/>
          <w:sz w:val="24"/>
          <w:szCs w:val="24"/>
          <w:u w:val="single"/>
          <w:lang w:val="pt-PT"/>
        </w:rPr>
        <w:t>APLICÁVEIS</w:t>
      </w:r>
      <w:r w:rsidRPr="00E41387">
        <w:rPr>
          <w:rFonts w:ascii="Times New Roman" w:hAnsi="Times New Roman" w:cs="Times New Roman"/>
          <w:b/>
          <w:spacing w:val="-6"/>
          <w:sz w:val="24"/>
          <w:szCs w:val="24"/>
          <w:u w:val="single"/>
          <w:lang w:val="pt-PT"/>
        </w:rPr>
        <w:t xml:space="preserve"> </w:t>
      </w:r>
      <w:r w:rsidRPr="00E41387">
        <w:rPr>
          <w:rFonts w:ascii="Times New Roman" w:hAnsi="Times New Roman" w:cs="Times New Roman"/>
          <w:b/>
          <w:sz w:val="24"/>
          <w:szCs w:val="24"/>
          <w:u w:val="single"/>
          <w:lang w:val="pt-PT"/>
        </w:rPr>
        <w:t>AO</w:t>
      </w:r>
      <w:r w:rsidRPr="00E41387">
        <w:rPr>
          <w:rFonts w:ascii="Times New Roman" w:hAnsi="Times New Roman" w:cs="Times New Roman"/>
          <w:b/>
          <w:spacing w:val="-2"/>
          <w:sz w:val="24"/>
          <w:szCs w:val="24"/>
          <w:u w:val="single"/>
          <w:lang w:val="pt-PT"/>
        </w:rPr>
        <w:t xml:space="preserve"> </w:t>
      </w:r>
      <w:r w:rsidRPr="00E41387">
        <w:rPr>
          <w:rFonts w:ascii="Times New Roman" w:hAnsi="Times New Roman" w:cs="Times New Roman"/>
          <w:b/>
          <w:sz w:val="24"/>
          <w:szCs w:val="24"/>
          <w:u w:val="single"/>
          <w:lang w:val="pt-PT"/>
        </w:rPr>
        <w:t>OBJETO.</w:t>
      </w:r>
    </w:p>
    <w:p w14:paraId="607F8420" w14:textId="77777777" w:rsidR="005A71C7" w:rsidRPr="00E41387" w:rsidRDefault="005A71C7" w:rsidP="00E41387">
      <w:pPr>
        <w:pStyle w:val="PargrafodaLista"/>
        <w:numPr>
          <w:ilvl w:val="1"/>
          <w:numId w:val="10"/>
        </w:numPr>
        <w:spacing w:before="0" w:line="360" w:lineRule="auto"/>
        <w:ind w:left="0" w:right="-27" w:firstLine="0"/>
        <w:rPr>
          <w:rFonts w:ascii="Times New Roman" w:hAnsi="Times New Roman" w:cs="Times New Roman"/>
          <w:sz w:val="24"/>
          <w:szCs w:val="24"/>
          <w:lang w:val="pt-PT"/>
        </w:rPr>
      </w:pPr>
      <w:r w:rsidRPr="00E41387">
        <w:rPr>
          <w:rFonts w:ascii="Times New Roman" w:hAnsi="Times New Roman" w:cs="Times New Roman"/>
          <w:sz w:val="24"/>
          <w:szCs w:val="24"/>
          <w:lang w:val="pt-PT"/>
        </w:rPr>
        <w:t>Possuir</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atividade</w:t>
      </w:r>
      <w:r w:rsidRPr="00E41387">
        <w:rPr>
          <w:rFonts w:ascii="Times New Roman" w:hAnsi="Times New Roman" w:cs="Times New Roman"/>
          <w:spacing w:val="-3"/>
          <w:sz w:val="24"/>
          <w:szCs w:val="24"/>
          <w:lang w:val="pt-PT"/>
        </w:rPr>
        <w:t xml:space="preserve"> </w:t>
      </w:r>
      <w:r w:rsidRPr="00E41387">
        <w:rPr>
          <w:rFonts w:ascii="Times New Roman" w:hAnsi="Times New Roman" w:cs="Times New Roman"/>
          <w:sz w:val="24"/>
          <w:szCs w:val="24"/>
          <w:lang w:val="pt-PT"/>
        </w:rPr>
        <w:t>social</w:t>
      </w:r>
      <w:r w:rsidRPr="00E41387">
        <w:rPr>
          <w:rFonts w:ascii="Times New Roman" w:hAnsi="Times New Roman" w:cs="Times New Roman"/>
          <w:spacing w:val="-4"/>
          <w:sz w:val="24"/>
          <w:szCs w:val="24"/>
          <w:lang w:val="pt-PT"/>
        </w:rPr>
        <w:t xml:space="preserve"> </w:t>
      </w:r>
      <w:r w:rsidRPr="00E41387">
        <w:rPr>
          <w:rFonts w:ascii="Times New Roman" w:hAnsi="Times New Roman" w:cs="Times New Roman"/>
          <w:sz w:val="24"/>
          <w:szCs w:val="24"/>
          <w:lang w:val="pt-PT"/>
        </w:rPr>
        <w:t>compatível</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ou</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similar</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com o</w:t>
      </w:r>
      <w:r w:rsidRPr="00E41387">
        <w:rPr>
          <w:rFonts w:ascii="Times New Roman" w:hAnsi="Times New Roman" w:cs="Times New Roman"/>
          <w:spacing w:val="-3"/>
          <w:sz w:val="24"/>
          <w:szCs w:val="24"/>
          <w:lang w:val="pt-PT"/>
        </w:rPr>
        <w:t xml:space="preserve"> </w:t>
      </w:r>
      <w:r w:rsidRPr="00E41387">
        <w:rPr>
          <w:rFonts w:ascii="Times New Roman" w:hAnsi="Times New Roman" w:cs="Times New Roman"/>
          <w:sz w:val="24"/>
          <w:szCs w:val="24"/>
          <w:lang w:val="pt-PT"/>
        </w:rPr>
        <w:t>objeto</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licitado.</w:t>
      </w:r>
    </w:p>
    <w:p w14:paraId="16FC9CFB" w14:textId="77777777" w:rsidR="005A71C7" w:rsidRPr="00E41387" w:rsidRDefault="005A71C7" w:rsidP="00E41387">
      <w:pPr>
        <w:pStyle w:val="PargrafodaLista"/>
        <w:numPr>
          <w:ilvl w:val="1"/>
          <w:numId w:val="10"/>
        </w:numPr>
        <w:spacing w:before="0" w:line="360" w:lineRule="auto"/>
        <w:ind w:left="0" w:right="-27" w:firstLine="0"/>
        <w:rPr>
          <w:rFonts w:ascii="Times New Roman" w:hAnsi="Times New Roman" w:cs="Times New Roman"/>
          <w:sz w:val="24"/>
          <w:szCs w:val="24"/>
          <w:lang w:val="pt-PT"/>
        </w:rPr>
      </w:pPr>
      <w:r w:rsidRPr="00E41387">
        <w:rPr>
          <w:rFonts w:ascii="Times New Roman" w:hAnsi="Times New Roman" w:cs="Times New Roman"/>
          <w:sz w:val="24"/>
          <w:szCs w:val="24"/>
          <w:lang w:val="pt-PT"/>
        </w:rPr>
        <w:t>Demais documentos</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previstos</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nos</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Art.</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66 e</w:t>
      </w:r>
      <w:r w:rsidRPr="00E41387">
        <w:rPr>
          <w:rFonts w:ascii="Times New Roman" w:hAnsi="Times New Roman" w:cs="Times New Roman"/>
          <w:spacing w:val="-3"/>
          <w:sz w:val="24"/>
          <w:szCs w:val="24"/>
          <w:lang w:val="pt-PT"/>
        </w:rPr>
        <w:t xml:space="preserve"> </w:t>
      </w:r>
      <w:r w:rsidRPr="00E41387">
        <w:rPr>
          <w:rFonts w:ascii="Times New Roman" w:hAnsi="Times New Roman" w:cs="Times New Roman"/>
          <w:sz w:val="24"/>
          <w:szCs w:val="24"/>
          <w:lang w:val="pt-PT"/>
        </w:rPr>
        <w:t>68</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da</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Lei nº</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14.133/2021.</w:t>
      </w:r>
    </w:p>
    <w:p w14:paraId="741EF9CF" w14:textId="77777777" w:rsidR="005A71C7" w:rsidRPr="00E41387" w:rsidRDefault="005A71C7" w:rsidP="00E41387">
      <w:pPr>
        <w:pStyle w:val="PargrafodaLista"/>
        <w:numPr>
          <w:ilvl w:val="1"/>
          <w:numId w:val="10"/>
        </w:numPr>
        <w:spacing w:before="0" w:line="360" w:lineRule="auto"/>
        <w:ind w:left="0" w:right="-27" w:firstLine="0"/>
        <w:rPr>
          <w:rFonts w:ascii="Times New Roman" w:hAnsi="Times New Roman" w:cs="Times New Roman"/>
          <w:sz w:val="24"/>
          <w:szCs w:val="24"/>
          <w:lang w:val="pt-PT"/>
        </w:rPr>
      </w:pPr>
      <w:r w:rsidRPr="00E41387">
        <w:rPr>
          <w:rFonts w:ascii="Times New Roman" w:hAnsi="Times New Roman" w:cs="Times New Roman"/>
          <w:sz w:val="24"/>
          <w:szCs w:val="24"/>
          <w:lang w:val="pt-PT"/>
        </w:rPr>
        <w:t>Assinalar</w:t>
      </w:r>
      <w:r w:rsidRPr="00E41387">
        <w:rPr>
          <w:rFonts w:ascii="Times New Roman" w:hAnsi="Times New Roman" w:cs="Times New Roman"/>
          <w:spacing w:val="14"/>
          <w:sz w:val="24"/>
          <w:szCs w:val="24"/>
          <w:lang w:val="pt-PT"/>
        </w:rPr>
        <w:t xml:space="preserve"> </w:t>
      </w:r>
      <w:r w:rsidRPr="00E41387">
        <w:rPr>
          <w:rFonts w:ascii="Times New Roman" w:hAnsi="Times New Roman" w:cs="Times New Roman"/>
          <w:sz w:val="24"/>
          <w:szCs w:val="24"/>
          <w:lang w:val="pt-PT"/>
        </w:rPr>
        <w:t>‘’sim’’</w:t>
      </w:r>
      <w:r w:rsidRPr="00E41387">
        <w:rPr>
          <w:rFonts w:ascii="Times New Roman" w:hAnsi="Times New Roman" w:cs="Times New Roman"/>
          <w:spacing w:val="12"/>
          <w:sz w:val="24"/>
          <w:szCs w:val="24"/>
          <w:lang w:val="pt-PT"/>
        </w:rPr>
        <w:t xml:space="preserve"> </w:t>
      </w:r>
      <w:r w:rsidRPr="00E41387">
        <w:rPr>
          <w:rFonts w:ascii="Times New Roman" w:hAnsi="Times New Roman" w:cs="Times New Roman"/>
          <w:sz w:val="24"/>
          <w:szCs w:val="24"/>
          <w:lang w:val="pt-PT"/>
        </w:rPr>
        <w:t>nas</w:t>
      </w:r>
      <w:r w:rsidRPr="00E41387">
        <w:rPr>
          <w:rFonts w:ascii="Times New Roman" w:hAnsi="Times New Roman" w:cs="Times New Roman"/>
          <w:spacing w:val="13"/>
          <w:sz w:val="24"/>
          <w:szCs w:val="24"/>
          <w:lang w:val="pt-PT"/>
        </w:rPr>
        <w:t xml:space="preserve"> </w:t>
      </w:r>
      <w:r w:rsidRPr="00E41387">
        <w:rPr>
          <w:rFonts w:ascii="Times New Roman" w:hAnsi="Times New Roman" w:cs="Times New Roman"/>
          <w:sz w:val="24"/>
          <w:szCs w:val="24"/>
          <w:lang w:val="pt-PT"/>
        </w:rPr>
        <w:t>declarações</w:t>
      </w:r>
      <w:r w:rsidRPr="00E41387">
        <w:rPr>
          <w:rFonts w:ascii="Times New Roman" w:hAnsi="Times New Roman" w:cs="Times New Roman"/>
          <w:spacing w:val="13"/>
          <w:sz w:val="24"/>
          <w:szCs w:val="24"/>
          <w:lang w:val="pt-PT"/>
        </w:rPr>
        <w:t xml:space="preserve"> </w:t>
      </w:r>
      <w:r w:rsidRPr="00E41387">
        <w:rPr>
          <w:rFonts w:ascii="Times New Roman" w:hAnsi="Times New Roman" w:cs="Times New Roman"/>
          <w:sz w:val="24"/>
          <w:szCs w:val="24"/>
          <w:lang w:val="pt-PT"/>
        </w:rPr>
        <w:t>obrigatórias</w:t>
      </w:r>
      <w:r w:rsidRPr="00E41387">
        <w:rPr>
          <w:rFonts w:ascii="Times New Roman" w:hAnsi="Times New Roman" w:cs="Times New Roman"/>
          <w:spacing w:val="11"/>
          <w:sz w:val="24"/>
          <w:szCs w:val="24"/>
          <w:lang w:val="pt-PT"/>
        </w:rPr>
        <w:t xml:space="preserve"> </w:t>
      </w:r>
      <w:r w:rsidRPr="00E41387">
        <w:rPr>
          <w:rFonts w:ascii="Times New Roman" w:hAnsi="Times New Roman" w:cs="Times New Roman"/>
          <w:sz w:val="24"/>
          <w:szCs w:val="24"/>
          <w:lang w:val="pt-PT"/>
        </w:rPr>
        <w:t>via</w:t>
      </w:r>
      <w:r w:rsidRPr="00E41387">
        <w:rPr>
          <w:rFonts w:ascii="Times New Roman" w:hAnsi="Times New Roman" w:cs="Times New Roman"/>
          <w:spacing w:val="12"/>
          <w:sz w:val="24"/>
          <w:szCs w:val="24"/>
          <w:lang w:val="pt-PT"/>
        </w:rPr>
        <w:t xml:space="preserve"> </w:t>
      </w:r>
      <w:r w:rsidRPr="00E41387">
        <w:rPr>
          <w:rFonts w:ascii="Times New Roman" w:hAnsi="Times New Roman" w:cs="Times New Roman"/>
          <w:sz w:val="24"/>
          <w:szCs w:val="24"/>
          <w:lang w:val="pt-PT"/>
        </w:rPr>
        <w:t>sistema,</w:t>
      </w:r>
      <w:r w:rsidRPr="00E41387">
        <w:rPr>
          <w:rFonts w:ascii="Times New Roman" w:hAnsi="Times New Roman" w:cs="Times New Roman"/>
          <w:spacing w:val="14"/>
          <w:sz w:val="24"/>
          <w:szCs w:val="24"/>
          <w:lang w:val="pt-PT"/>
        </w:rPr>
        <w:t xml:space="preserve"> </w:t>
      </w:r>
      <w:r w:rsidRPr="00E41387">
        <w:rPr>
          <w:rFonts w:ascii="Times New Roman" w:hAnsi="Times New Roman" w:cs="Times New Roman"/>
          <w:sz w:val="24"/>
          <w:szCs w:val="24"/>
          <w:lang w:val="pt-PT"/>
        </w:rPr>
        <w:t>com</w:t>
      </w:r>
      <w:r w:rsidRPr="00E41387">
        <w:rPr>
          <w:rFonts w:ascii="Times New Roman" w:hAnsi="Times New Roman" w:cs="Times New Roman"/>
          <w:spacing w:val="14"/>
          <w:sz w:val="24"/>
          <w:szCs w:val="24"/>
          <w:lang w:val="pt-PT"/>
        </w:rPr>
        <w:t xml:space="preserve"> </w:t>
      </w:r>
      <w:r w:rsidRPr="00E41387">
        <w:rPr>
          <w:rFonts w:ascii="Times New Roman" w:hAnsi="Times New Roman" w:cs="Times New Roman"/>
          <w:sz w:val="24"/>
          <w:szCs w:val="24"/>
          <w:lang w:val="pt-PT"/>
        </w:rPr>
        <w:t>exceção</w:t>
      </w:r>
      <w:r w:rsidRPr="00E41387">
        <w:rPr>
          <w:rFonts w:ascii="Times New Roman" w:hAnsi="Times New Roman" w:cs="Times New Roman"/>
          <w:spacing w:val="12"/>
          <w:sz w:val="24"/>
          <w:szCs w:val="24"/>
          <w:lang w:val="pt-PT"/>
        </w:rPr>
        <w:t xml:space="preserve"> </w:t>
      </w:r>
      <w:r w:rsidRPr="00E41387">
        <w:rPr>
          <w:rFonts w:ascii="Times New Roman" w:hAnsi="Times New Roman" w:cs="Times New Roman"/>
          <w:sz w:val="24"/>
          <w:szCs w:val="24"/>
          <w:lang w:val="pt-PT"/>
        </w:rPr>
        <w:t>do</w:t>
      </w:r>
      <w:r w:rsidRPr="00E41387">
        <w:rPr>
          <w:rFonts w:ascii="Times New Roman" w:hAnsi="Times New Roman" w:cs="Times New Roman"/>
          <w:spacing w:val="-59"/>
          <w:sz w:val="24"/>
          <w:szCs w:val="24"/>
          <w:lang w:val="pt-PT"/>
        </w:rPr>
        <w:t xml:space="preserve"> </w:t>
      </w:r>
      <w:r w:rsidRPr="00E41387">
        <w:rPr>
          <w:rFonts w:ascii="Times New Roman" w:hAnsi="Times New Roman" w:cs="Times New Roman"/>
          <w:sz w:val="24"/>
          <w:szCs w:val="24"/>
          <w:lang w:val="pt-PT"/>
        </w:rPr>
        <w:t>enquadramento</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a</w:t>
      </w:r>
      <w:r w:rsidRPr="00E41387">
        <w:rPr>
          <w:rFonts w:ascii="Times New Roman" w:hAnsi="Times New Roman" w:cs="Times New Roman"/>
          <w:spacing w:val="-4"/>
          <w:sz w:val="24"/>
          <w:szCs w:val="24"/>
          <w:lang w:val="pt-PT"/>
        </w:rPr>
        <w:t xml:space="preserve"> </w:t>
      </w:r>
      <w:r w:rsidRPr="00E41387">
        <w:rPr>
          <w:rFonts w:ascii="Times New Roman" w:hAnsi="Times New Roman" w:cs="Times New Roman"/>
          <w:sz w:val="24"/>
          <w:szCs w:val="24"/>
          <w:lang w:val="pt-PT"/>
        </w:rPr>
        <w:t>ME/EPP e Equiparadas,</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que</w:t>
      </w:r>
      <w:r w:rsidRPr="00E41387">
        <w:rPr>
          <w:rFonts w:ascii="Times New Roman" w:hAnsi="Times New Roman" w:cs="Times New Roman"/>
          <w:spacing w:val="-3"/>
          <w:sz w:val="24"/>
          <w:szCs w:val="24"/>
          <w:lang w:val="pt-PT"/>
        </w:rPr>
        <w:t xml:space="preserve"> </w:t>
      </w:r>
      <w:r w:rsidRPr="00E41387">
        <w:rPr>
          <w:rFonts w:ascii="Times New Roman" w:hAnsi="Times New Roman" w:cs="Times New Roman"/>
          <w:sz w:val="24"/>
          <w:szCs w:val="24"/>
          <w:lang w:val="pt-PT"/>
        </w:rPr>
        <w:t>deverá ser</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analisado</w:t>
      </w:r>
      <w:r w:rsidRPr="00E41387">
        <w:rPr>
          <w:rFonts w:ascii="Times New Roman" w:hAnsi="Times New Roman" w:cs="Times New Roman"/>
          <w:spacing w:val="-3"/>
          <w:sz w:val="24"/>
          <w:szCs w:val="24"/>
          <w:lang w:val="pt-PT"/>
        </w:rPr>
        <w:t xml:space="preserve"> </w:t>
      </w:r>
      <w:r w:rsidRPr="00E41387">
        <w:rPr>
          <w:rFonts w:ascii="Times New Roman" w:hAnsi="Times New Roman" w:cs="Times New Roman"/>
          <w:sz w:val="24"/>
          <w:szCs w:val="24"/>
          <w:lang w:val="pt-PT"/>
        </w:rPr>
        <w:t>caso</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a caso.</w:t>
      </w:r>
    </w:p>
    <w:p w14:paraId="636275FB" w14:textId="77777777" w:rsidR="005A71C7" w:rsidRPr="00E41387" w:rsidRDefault="005A71C7" w:rsidP="00EA56F3">
      <w:pPr>
        <w:pStyle w:val="PargrafodaLista"/>
        <w:spacing w:line="360" w:lineRule="auto"/>
        <w:ind w:left="0" w:right="-27"/>
        <w:rPr>
          <w:rFonts w:ascii="Times New Roman" w:hAnsi="Times New Roman" w:cs="Times New Roman"/>
          <w:sz w:val="24"/>
          <w:szCs w:val="24"/>
          <w:lang w:val="pt-PT"/>
        </w:rPr>
      </w:pPr>
    </w:p>
    <w:p w14:paraId="5354FAB8" w14:textId="77777777" w:rsidR="005A71C7" w:rsidRPr="00E41387" w:rsidRDefault="005A71C7" w:rsidP="00E41387">
      <w:pPr>
        <w:pStyle w:val="PargrafodaLista"/>
        <w:numPr>
          <w:ilvl w:val="0"/>
          <w:numId w:val="10"/>
        </w:numPr>
        <w:tabs>
          <w:tab w:val="left" w:pos="1647"/>
        </w:tabs>
        <w:spacing w:before="0" w:line="360" w:lineRule="auto"/>
        <w:ind w:left="0" w:right="-27" w:firstLine="0"/>
        <w:rPr>
          <w:rFonts w:ascii="Times New Roman" w:hAnsi="Times New Roman" w:cs="Times New Roman"/>
          <w:b/>
          <w:sz w:val="24"/>
          <w:szCs w:val="24"/>
          <w:u w:val="single"/>
          <w:lang w:val="pt-PT"/>
        </w:rPr>
      </w:pPr>
      <w:r w:rsidRPr="00E41387">
        <w:rPr>
          <w:rFonts w:ascii="Times New Roman" w:hAnsi="Times New Roman" w:cs="Times New Roman"/>
          <w:b/>
          <w:sz w:val="24"/>
          <w:szCs w:val="24"/>
          <w:u w:val="single"/>
          <w:lang w:val="pt-PT"/>
        </w:rPr>
        <w:t>DAS</w:t>
      </w:r>
      <w:r w:rsidRPr="00E41387">
        <w:rPr>
          <w:rFonts w:ascii="Times New Roman" w:hAnsi="Times New Roman" w:cs="Times New Roman"/>
          <w:b/>
          <w:spacing w:val="-3"/>
          <w:sz w:val="24"/>
          <w:szCs w:val="24"/>
          <w:u w:val="single"/>
          <w:lang w:val="pt-PT"/>
        </w:rPr>
        <w:t xml:space="preserve"> </w:t>
      </w:r>
      <w:r w:rsidRPr="00E41387">
        <w:rPr>
          <w:rFonts w:ascii="Times New Roman" w:hAnsi="Times New Roman" w:cs="Times New Roman"/>
          <w:b/>
          <w:sz w:val="24"/>
          <w:szCs w:val="24"/>
          <w:u w:val="single"/>
          <w:lang w:val="pt-PT"/>
        </w:rPr>
        <w:t>HIPOTESES</w:t>
      </w:r>
      <w:r w:rsidRPr="00E41387">
        <w:rPr>
          <w:rFonts w:ascii="Times New Roman" w:hAnsi="Times New Roman" w:cs="Times New Roman"/>
          <w:b/>
          <w:spacing w:val="-2"/>
          <w:sz w:val="24"/>
          <w:szCs w:val="24"/>
          <w:u w:val="single"/>
          <w:lang w:val="pt-PT"/>
        </w:rPr>
        <w:t xml:space="preserve"> </w:t>
      </w:r>
      <w:r w:rsidRPr="00E41387">
        <w:rPr>
          <w:rFonts w:ascii="Times New Roman" w:hAnsi="Times New Roman" w:cs="Times New Roman"/>
          <w:b/>
          <w:sz w:val="24"/>
          <w:szCs w:val="24"/>
          <w:u w:val="single"/>
          <w:lang w:val="pt-PT"/>
        </w:rPr>
        <w:t>DE</w:t>
      </w:r>
      <w:r w:rsidRPr="00E41387">
        <w:rPr>
          <w:rFonts w:ascii="Times New Roman" w:hAnsi="Times New Roman" w:cs="Times New Roman"/>
          <w:b/>
          <w:spacing w:val="-4"/>
          <w:sz w:val="24"/>
          <w:szCs w:val="24"/>
          <w:u w:val="single"/>
          <w:lang w:val="pt-PT"/>
        </w:rPr>
        <w:t xml:space="preserve"> </w:t>
      </w:r>
      <w:r w:rsidRPr="00E41387">
        <w:rPr>
          <w:rFonts w:ascii="Times New Roman" w:hAnsi="Times New Roman" w:cs="Times New Roman"/>
          <w:b/>
          <w:sz w:val="24"/>
          <w:szCs w:val="24"/>
          <w:u w:val="single"/>
          <w:lang w:val="pt-PT"/>
        </w:rPr>
        <w:t>GARANTIA,</w:t>
      </w:r>
      <w:r w:rsidRPr="00E41387">
        <w:rPr>
          <w:rFonts w:ascii="Times New Roman" w:hAnsi="Times New Roman" w:cs="Times New Roman"/>
          <w:b/>
          <w:spacing w:val="-3"/>
          <w:sz w:val="24"/>
          <w:szCs w:val="24"/>
          <w:u w:val="single"/>
          <w:lang w:val="pt-PT"/>
        </w:rPr>
        <w:t xml:space="preserve"> </w:t>
      </w:r>
      <w:r w:rsidRPr="00E41387">
        <w:rPr>
          <w:rFonts w:ascii="Times New Roman" w:hAnsi="Times New Roman" w:cs="Times New Roman"/>
          <w:b/>
          <w:sz w:val="24"/>
          <w:szCs w:val="24"/>
          <w:u w:val="single"/>
          <w:lang w:val="pt-PT"/>
        </w:rPr>
        <w:t>MANUTENÇÃO</w:t>
      </w:r>
      <w:r w:rsidRPr="00E41387">
        <w:rPr>
          <w:rFonts w:ascii="Times New Roman" w:hAnsi="Times New Roman" w:cs="Times New Roman"/>
          <w:b/>
          <w:spacing w:val="-3"/>
          <w:sz w:val="24"/>
          <w:szCs w:val="24"/>
          <w:u w:val="single"/>
          <w:lang w:val="pt-PT"/>
        </w:rPr>
        <w:t xml:space="preserve"> </w:t>
      </w:r>
      <w:r w:rsidRPr="00E41387">
        <w:rPr>
          <w:rFonts w:ascii="Times New Roman" w:hAnsi="Times New Roman" w:cs="Times New Roman"/>
          <w:b/>
          <w:sz w:val="24"/>
          <w:szCs w:val="24"/>
          <w:u w:val="single"/>
          <w:lang w:val="pt-PT"/>
        </w:rPr>
        <w:t>E/OU</w:t>
      </w:r>
      <w:r w:rsidRPr="00E41387">
        <w:rPr>
          <w:rFonts w:ascii="Times New Roman" w:hAnsi="Times New Roman" w:cs="Times New Roman"/>
          <w:b/>
          <w:spacing w:val="-5"/>
          <w:sz w:val="24"/>
          <w:szCs w:val="24"/>
          <w:u w:val="single"/>
          <w:lang w:val="pt-PT"/>
        </w:rPr>
        <w:t xml:space="preserve"> </w:t>
      </w:r>
      <w:r w:rsidRPr="00E41387">
        <w:rPr>
          <w:rFonts w:ascii="Times New Roman" w:hAnsi="Times New Roman" w:cs="Times New Roman"/>
          <w:b/>
          <w:sz w:val="24"/>
          <w:szCs w:val="24"/>
          <w:u w:val="single"/>
          <w:lang w:val="pt-PT"/>
        </w:rPr>
        <w:t>ASSISTÊNCIA</w:t>
      </w:r>
      <w:r w:rsidRPr="00E41387">
        <w:rPr>
          <w:rFonts w:ascii="Times New Roman" w:hAnsi="Times New Roman" w:cs="Times New Roman"/>
          <w:b/>
          <w:spacing w:val="-2"/>
          <w:sz w:val="24"/>
          <w:szCs w:val="24"/>
          <w:u w:val="single"/>
          <w:lang w:val="pt-PT"/>
        </w:rPr>
        <w:t xml:space="preserve"> </w:t>
      </w:r>
      <w:r w:rsidRPr="00E41387">
        <w:rPr>
          <w:rFonts w:ascii="Times New Roman" w:hAnsi="Times New Roman" w:cs="Times New Roman"/>
          <w:b/>
          <w:sz w:val="24"/>
          <w:szCs w:val="24"/>
          <w:u w:val="single"/>
          <w:lang w:val="pt-PT"/>
        </w:rPr>
        <w:t>TÉCNICA.</w:t>
      </w:r>
    </w:p>
    <w:p w14:paraId="7E234B31" w14:textId="77777777" w:rsidR="005A71C7" w:rsidRPr="00E41387" w:rsidRDefault="005A71C7" w:rsidP="00E41387">
      <w:pPr>
        <w:pStyle w:val="PargrafodaLista"/>
        <w:numPr>
          <w:ilvl w:val="1"/>
          <w:numId w:val="10"/>
        </w:numPr>
        <w:tabs>
          <w:tab w:val="left" w:pos="2355"/>
        </w:tabs>
        <w:spacing w:before="0" w:line="360" w:lineRule="auto"/>
        <w:ind w:left="0" w:right="-27" w:firstLine="0"/>
        <w:rPr>
          <w:rFonts w:ascii="Times New Roman" w:hAnsi="Times New Roman" w:cs="Times New Roman"/>
          <w:sz w:val="24"/>
          <w:szCs w:val="24"/>
          <w:lang w:val="pt-PT"/>
        </w:rPr>
      </w:pPr>
      <w:r w:rsidRPr="00E41387">
        <w:rPr>
          <w:rFonts w:ascii="Times New Roman" w:hAnsi="Times New Roman" w:cs="Times New Roman"/>
          <w:sz w:val="24"/>
          <w:szCs w:val="24"/>
          <w:lang w:val="pt-PT"/>
        </w:rPr>
        <w:t>Aplica-se</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subsidiariamente</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para</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salvaguarda</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da</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contratante</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e/ou</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entidade</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contratante as relações previstas na Lei nº 8.078, de 11 de setembro de 1990 (Código de</w:t>
      </w:r>
      <w:r w:rsidRPr="00E41387">
        <w:rPr>
          <w:rFonts w:ascii="Times New Roman" w:hAnsi="Times New Roman" w:cs="Times New Roman"/>
          <w:spacing w:val="1"/>
          <w:sz w:val="24"/>
          <w:szCs w:val="24"/>
          <w:lang w:val="pt-PT"/>
        </w:rPr>
        <w:t xml:space="preserve"> </w:t>
      </w:r>
      <w:r w:rsidRPr="00E41387">
        <w:rPr>
          <w:rFonts w:ascii="Times New Roman" w:hAnsi="Times New Roman" w:cs="Times New Roman"/>
          <w:sz w:val="24"/>
          <w:szCs w:val="24"/>
          <w:lang w:val="pt-PT"/>
        </w:rPr>
        <w:t>Defesa do</w:t>
      </w:r>
      <w:r w:rsidRPr="00E41387">
        <w:rPr>
          <w:rFonts w:ascii="Times New Roman" w:hAnsi="Times New Roman" w:cs="Times New Roman"/>
          <w:spacing w:val="-2"/>
          <w:sz w:val="24"/>
          <w:szCs w:val="24"/>
          <w:lang w:val="pt-PT"/>
        </w:rPr>
        <w:t xml:space="preserve"> </w:t>
      </w:r>
      <w:r w:rsidRPr="00E41387">
        <w:rPr>
          <w:rFonts w:ascii="Times New Roman" w:hAnsi="Times New Roman" w:cs="Times New Roman"/>
          <w:sz w:val="24"/>
          <w:szCs w:val="24"/>
          <w:lang w:val="pt-PT"/>
        </w:rPr>
        <w:t>Consumidor).</w:t>
      </w:r>
    </w:p>
    <w:p w14:paraId="2B089BA6" w14:textId="77777777" w:rsidR="005A71C7" w:rsidRPr="00E41387" w:rsidRDefault="005A71C7" w:rsidP="00EA56F3">
      <w:pPr>
        <w:pStyle w:val="PargrafodaLista"/>
        <w:tabs>
          <w:tab w:val="left" w:pos="2355"/>
        </w:tabs>
        <w:spacing w:line="360" w:lineRule="auto"/>
        <w:ind w:left="0" w:right="-27"/>
        <w:rPr>
          <w:rFonts w:ascii="Times New Roman" w:hAnsi="Times New Roman" w:cs="Times New Roman"/>
          <w:sz w:val="24"/>
          <w:szCs w:val="24"/>
          <w:lang w:val="pt-PT"/>
        </w:rPr>
      </w:pPr>
    </w:p>
    <w:p w14:paraId="04480B19" w14:textId="77777777" w:rsidR="005A71C7" w:rsidRPr="00E41387" w:rsidRDefault="005A71C7" w:rsidP="00E41387">
      <w:pPr>
        <w:widowControl/>
        <w:numPr>
          <w:ilvl w:val="0"/>
          <w:numId w:val="10"/>
        </w:numPr>
        <w:autoSpaceDE/>
        <w:autoSpaceDN/>
        <w:spacing w:before="60" w:after="60" w:line="276" w:lineRule="auto"/>
        <w:ind w:left="0" w:firstLine="0"/>
        <w:jc w:val="both"/>
        <w:rPr>
          <w:rFonts w:ascii="Times New Roman" w:hAnsi="Times New Roman" w:cs="Times New Roman"/>
          <w:b/>
          <w:bCs/>
          <w:sz w:val="24"/>
          <w:szCs w:val="24"/>
          <w:u w:val="single"/>
        </w:rPr>
      </w:pPr>
      <w:r w:rsidRPr="00E41387">
        <w:rPr>
          <w:rFonts w:ascii="Times New Roman" w:hAnsi="Times New Roman" w:cs="Times New Roman"/>
          <w:b/>
          <w:bCs/>
          <w:sz w:val="24"/>
          <w:szCs w:val="24"/>
          <w:u w:val="single"/>
        </w:rPr>
        <w:t>DO BENEFÍCIO E TRATAMENTO DIFERENCIADO AS ME/EPP.</w:t>
      </w:r>
    </w:p>
    <w:p w14:paraId="5ADE5EC0" w14:textId="77777777" w:rsidR="005A71C7" w:rsidRPr="00E41387" w:rsidRDefault="005A71C7" w:rsidP="00E41387">
      <w:pPr>
        <w:widowControl/>
        <w:numPr>
          <w:ilvl w:val="1"/>
          <w:numId w:val="10"/>
        </w:numPr>
        <w:autoSpaceDE/>
        <w:autoSpaceDN/>
        <w:spacing w:before="60" w:after="60" w:line="360" w:lineRule="auto"/>
        <w:ind w:left="0" w:firstLine="0"/>
        <w:jc w:val="both"/>
        <w:rPr>
          <w:rFonts w:ascii="Times New Roman" w:hAnsi="Times New Roman" w:cs="Times New Roman"/>
          <w:sz w:val="24"/>
          <w:szCs w:val="24"/>
        </w:rPr>
      </w:pPr>
      <w:r w:rsidRPr="00E41387">
        <w:rPr>
          <w:rFonts w:ascii="Times New Roman" w:hAnsi="Times New Roman" w:cs="Times New Roman"/>
          <w:sz w:val="24"/>
          <w:szCs w:val="24"/>
        </w:rPr>
        <w:t xml:space="preserve">Considerando o valor estimado da contratação está estipulado exclusividade de participação de ME/EPP, segundo a </w:t>
      </w:r>
      <w:hyperlink r:id="rId13" w:history="1">
        <w:r w:rsidRPr="00E41387">
          <w:rPr>
            <w:rStyle w:val="Hyperlink"/>
            <w:rFonts w:ascii="Times New Roman" w:hAnsi="Times New Roman" w:cs="Times New Roman"/>
            <w:b/>
            <w:bCs/>
            <w:sz w:val="24"/>
            <w:szCs w:val="24"/>
          </w:rPr>
          <w:t>Lei Complementar nº 123/2006</w:t>
        </w:r>
      </w:hyperlink>
      <w:r w:rsidRPr="00E41387">
        <w:rPr>
          <w:rFonts w:ascii="Times New Roman" w:hAnsi="Times New Roman" w:cs="Times New Roman"/>
          <w:sz w:val="24"/>
          <w:szCs w:val="24"/>
        </w:rPr>
        <w:t>.</w:t>
      </w:r>
    </w:p>
    <w:p w14:paraId="1FE5CD16" w14:textId="77777777" w:rsidR="005A71C7" w:rsidRPr="00E41387" w:rsidRDefault="005A71C7" w:rsidP="00EA56F3">
      <w:pPr>
        <w:pStyle w:val="PargrafodaLista"/>
        <w:ind w:left="0"/>
        <w:rPr>
          <w:rFonts w:ascii="Times New Roman" w:eastAsia="Arial" w:hAnsi="Times New Roman" w:cs="Times New Roman"/>
          <w:b/>
          <w:bCs/>
          <w:sz w:val="24"/>
          <w:szCs w:val="24"/>
          <w:u w:val="single"/>
        </w:rPr>
      </w:pPr>
    </w:p>
    <w:p w14:paraId="4DF97698" w14:textId="77777777" w:rsidR="005A71C7" w:rsidRPr="00E41387" w:rsidRDefault="005A71C7" w:rsidP="00E41387">
      <w:pPr>
        <w:pStyle w:val="PargrafodaLista"/>
        <w:numPr>
          <w:ilvl w:val="0"/>
          <w:numId w:val="10"/>
        </w:numPr>
        <w:spacing w:before="0"/>
        <w:ind w:left="0" w:firstLine="0"/>
        <w:rPr>
          <w:rFonts w:ascii="Times New Roman" w:eastAsia="Arial" w:hAnsi="Times New Roman" w:cs="Times New Roman"/>
          <w:b/>
          <w:bCs/>
          <w:sz w:val="24"/>
          <w:szCs w:val="24"/>
          <w:u w:val="single"/>
        </w:rPr>
      </w:pPr>
      <w:r w:rsidRPr="00E41387">
        <w:rPr>
          <w:rFonts w:ascii="Times New Roman" w:eastAsia="Arial" w:hAnsi="Times New Roman" w:cs="Times New Roman"/>
          <w:b/>
          <w:bCs/>
          <w:sz w:val="24"/>
          <w:szCs w:val="24"/>
          <w:u w:val="single"/>
        </w:rPr>
        <w:t>CONDIÇÕES GERAIS</w:t>
      </w:r>
    </w:p>
    <w:p w14:paraId="7647887F" w14:textId="77777777" w:rsidR="005A71C7" w:rsidRPr="00E41387" w:rsidRDefault="005A71C7" w:rsidP="00E41387">
      <w:pPr>
        <w:pStyle w:val="PargrafodaLista"/>
        <w:widowControl/>
        <w:numPr>
          <w:ilvl w:val="1"/>
          <w:numId w:val="10"/>
        </w:numPr>
        <w:pBdr>
          <w:top w:val="nil"/>
          <w:left w:val="nil"/>
          <w:bottom w:val="nil"/>
          <w:right w:val="nil"/>
          <w:between w:val="nil"/>
        </w:pBdr>
        <w:autoSpaceDE/>
        <w:autoSpaceDN/>
        <w:spacing w:before="0" w:line="360" w:lineRule="auto"/>
        <w:ind w:left="0" w:firstLine="0"/>
        <w:rPr>
          <w:rFonts w:ascii="Times New Roman" w:eastAsia="Arial" w:hAnsi="Times New Roman" w:cs="Times New Roman"/>
          <w:sz w:val="24"/>
          <w:szCs w:val="24"/>
        </w:rPr>
      </w:pPr>
      <w:r w:rsidRPr="00E41387">
        <w:rPr>
          <w:rFonts w:ascii="Times New Roman" w:eastAsia="Arial" w:hAnsi="Times New Roman" w:cs="Times New Roman"/>
          <w:sz w:val="24"/>
          <w:szCs w:val="24"/>
        </w:rPr>
        <w:t xml:space="preserve">O Aviso de Dispensa e seus anexos estão disponíveis, na íntegra, no Portal Nacional de Contratações Públicas (PNCP) e endereço eletrônico </w:t>
      </w:r>
      <w:hyperlink r:id="rId14" w:history="1">
        <w:r w:rsidRPr="00E41387">
          <w:rPr>
            <w:rStyle w:val="Hyperlink"/>
            <w:rFonts w:ascii="Times New Roman" w:hAnsi="Times New Roman" w:cs="Times New Roman"/>
            <w:color w:val="auto"/>
            <w:sz w:val="24"/>
            <w:szCs w:val="24"/>
          </w:rPr>
          <w:t>https://www.vicosa.mg.gov.br/</w:t>
        </w:r>
      </w:hyperlink>
      <w:r w:rsidRPr="00E41387">
        <w:rPr>
          <w:rFonts w:ascii="Times New Roman" w:eastAsia="Arial" w:hAnsi="Times New Roman" w:cs="Times New Roman"/>
          <w:sz w:val="24"/>
          <w:szCs w:val="24"/>
        </w:rPr>
        <w:t>. Podendo, ainda, ser publicado em outros sítios eletrônicos adotados pelo Município.</w:t>
      </w:r>
    </w:p>
    <w:p w14:paraId="314C63D4" w14:textId="77777777" w:rsidR="005A71C7" w:rsidRPr="00E41387" w:rsidRDefault="005A71C7" w:rsidP="00E41387">
      <w:pPr>
        <w:pStyle w:val="PargrafodaLista"/>
        <w:widowControl/>
        <w:numPr>
          <w:ilvl w:val="1"/>
          <w:numId w:val="10"/>
        </w:numPr>
        <w:pBdr>
          <w:top w:val="nil"/>
          <w:left w:val="nil"/>
          <w:bottom w:val="nil"/>
          <w:right w:val="nil"/>
          <w:between w:val="nil"/>
        </w:pBdr>
        <w:autoSpaceDE/>
        <w:autoSpaceDN/>
        <w:spacing w:before="0" w:line="360" w:lineRule="auto"/>
        <w:ind w:left="0" w:firstLine="0"/>
        <w:rPr>
          <w:rFonts w:ascii="Times New Roman" w:eastAsia="Arial" w:hAnsi="Times New Roman" w:cs="Times New Roman"/>
          <w:sz w:val="24"/>
          <w:szCs w:val="24"/>
        </w:rPr>
      </w:pPr>
      <w:r w:rsidRPr="00E41387">
        <w:rPr>
          <w:rFonts w:ascii="Times New Roman" w:eastAsia="Arial" w:hAnsi="Times New Roman" w:cs="Times New Roman"/>
          <w:sz w:val="24"/>
          <w:szCs w:val="24"/>
        </w:rPr>
        <w:t>Não havendo expediente ou ocorrendo qualquer fato superveniente que impeça a realização da sessão na data marcada, a sessão será automaticamente transferida para o primeiro dia útil subsequente, no mesmo horário anteriormente estabelecido, exceto se houver comunicação em contrário, pelo Agente de Contratação.</w:t>
      </w:r>
    </w:p>
    <w:p w14:paraId="5A9E80E0" w14:textId="77777777" w:rsidR="005A71C7" w:rsidRPr="00E41387" w:rsidRDefault="005A71C7" w:rsidP="00E41387">
      <w:pPr>
        <w:pStyle w:val="PargrafodaLista"/>
        <w:widowControl/>
        <w:numPr>
          <w:ilvl w:val="1"/>
          <w:numId w:val="10"/>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E41387">
        <w:rPr>
          <w:rFonts w:ascii="Times New Roman" w:eastAsia="Arial" w:hAnsi="Times New Roman" w:cs="Times New Roman"/>
          <w:color w:val="000000"/>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DC2E872" w14:textId="77777777" w:rsidR="005A71C7" w:rsidRPr="00E41387" w:rsidRDefault="005A71C7" w:rsidP="00E41387">
      <w:pPr>
        <w:pStyle w:val="PargrafodaLista"/>
        <w:numPr>
          <w:ilvl w:val="1"/>
          <w:numId w:val="10"/>
        </w:numPr>
        <w:tabs>
          <w:tab w:val="left" w:pos="142"/>
          <w:tab w:val="left" w:pos="682"/>
        </w:tabs>
        <w:spacing w:before="0" w:line="360" w:lineRule="auto"/>
        <w:ind w:left="0" w:right="110" w:firstLine="0"/>
        <w:rPr>
          <w:rFonts w:ascii="Times New Roman" w:hAnsi="Times New Roman" w:cs="Times New Roman"/>
          <w:sz w:val="24"/>
          <w:szCs w:val="24"/>
        </w:rPr>
      </w:pPr>
      <w:r w:rsidRPr="00E41387">
        <w:rPr>
          <w:rFonts w:ascii="Times New Roman" w:hAnsi="Times New Roman" w:cs="Times New Roman"/>
          <w:sz w:val="24"/>
          <w:szCs w:val="24"/>
        </w:rPr>
        <w:t>É facultada ao Agente de Contratação ou à autoridade competente, em qualquer fase da licitação, a</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promoção de diligência destinada a esclarecer ou complementar a instrução do processo,</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vedada a inclusão posterior de documento ou informação que deveria constar do mesmo</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desde</w:t>
      </w:r>
      <w:r w:rsidRPr="00E41387">
        <w:rPr>
          <w:rFonts w:ascii="Times New Roman" w:hAnsi="Times New Roman" w:cs="Times New Roman"/>
          <w:spacing w:val="-3"/>
          <w:sz w:val="24"/>
          <w:szCs w:val="24"/>
        </w:rPr>
        <w:t xml:space="preserve"> </w:t>
      </w:r>
      <w:r w:rsidRPr="00E41387">
        <w:rPr>
          <w:rFonts w:ascii="Times New Roman" w:hAnsi="Times New Roman" w:cs="Times New Roman"/>
          <w:sz w:val="24"/>
          <w:szCs w:val="24"/>
        </w:rPr>
        <w:t>a</w:t>
      </w:r>
      <w:r w:rsidRPr="00E41387">
        <w:rPr>
          <w:rFonts w:ascii="Times New Roman" w:hAnsi="Times New Roman" w:cs="Times New Roman"/>
          <w:spacing w:val="-2"/>
          <w:sz w:val="24"/>
          <w:szCs w:val="24"/>
        </w:rPr>
        <w:t xml:space="preserve"> </w:t>
      </w:r>
      <w:r w:rsidRPr="00E41387">
        <w:rPr>
          <w:rFonts w:ascii="Times New Roman" w:hAnsi="Times New Roman" w:cs="Times New Roman"/>
          <w:sz w:val="24"/>
          <w:szCs w:val="24"/>
        </w:rPr>
        <w:t>realização</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da</w:t>
      </w:r>
      <w:r w:rsidRPr="00E41387">
        <w:rPr>
          <w:rFonts w:ascii="Times New Roman" w:hAnsi="Times New Roman" w:cs="Times New Roman"/>
          <w:spacing w:val="-2"/>
          <w:sz w:val="24"/>
          <w:szCs w:val="24"/>
        </w:rPr>
        <w:t xml:space="preserve"> </w:t>
      </w:r>
      <w:r w:rsidRPr="00E41387">
        <w:rPr>
          <w:rFonts w:ascii="Times New Roman" w:hAnsi="Times New Roman" w:cs="Times New Roman"/>
          <w:sz w:val="24"/>
          <w:szCs w:val="24"/>
        </w:rPr>
        <w:t>sessão</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pública.</w:t>
      </w:r>
    </w:p>
    <w:p w14:paraId="095C1371" w14:textId="77777777" w:rsidR="005A71C7" w:rsidRPr="00E41387" w:rsidRDefault="005A71C7" w:rsidP="00E41387">
      <w:pPr>
        <w:pStyle w:val="PargrafodaLista"/>
        <w:numPr>
          <w:ilvl w:val="1"/>
          <w:numId w:val="10"/>
        </w:numPr>
        <w:tabs>
          <w:tab w:val="left" w:pos="142"/>
          <w:tab w:val="left" w:pos="713"/>
        </w:tabs>
        <w:spacing w:before="0" w:line="360" w:lineRule="auto"/>
        <w:ind w:left="0" w:right="111" w:firstLine="0"/>
        <w:rPr>
          <w:rFonts w:ascii="Times New Roman" w:hAnsi="Times New Roman" w:cs="Times New Roman"/>
          <w:sz w:val="24"/>
          <w:szCs w:val="24"/>
        </w:rPr>
      </w:pPr>
      <w:r w:rsidRPr="00E41387">
        <w:rPr>
          <w:rFonts w:ascii="Times New Roman" w:hAnsi="Times New Roman" w:cs="Times New Roman"/>
          <w:sz w:val="24"/>
          <w:szCs w:val="24"/>
        </w:rPr>
        <w:t>Os licitantes são responsáveis pela fidelidade e legitimidade das informações e dos</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documentos</w:t>
      </w:r>
      <w:r w:rsidRPr="00E41387">
        <w:rPr>
          <w:rFonts w:ascii="Times New Roman" w:hAnsi="Times New Roman" w:cs="Times New Roman"/>
          <w:spacing w:val="-3"/>
          <w:sz w:val="24"/>
          <w:szCs w:val="24"/>
        </w:rPr>
        <w:t xml:space="preserve"> </w:t>
      </w:r>
      <w:r w:rsidRPr="00E41387">
        <w:rPr>
          <w:rFonts w:ascii="Times New Roman" w:hAnsi="Times New Roman" w:cs="Times New Roman"/>
          <w:sz w:val="24"/>
          <w:szCs w:val="24"/>
        </w:rPr>
        <w:t>apresentados</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em</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qualquer fase</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da</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licitação, sujeitos às penalidades administrativas, penais e civis.</w:t>
      </w:r>
    </w:p>
    <w:p w14:paraId="2C62881B" w14:textId="77777777" w:rsidR="005A71C7" w:rsidRPr="00E41387" w:rsidRDefault="005A71C7" w:rsidP="00E41387">
      <w:pPr>
        <w:pStyle w:val="PargrafodaLista"/>
        <w:widowControl/>
        <w:numPr>
          <w:ilvl w:val="1"/>
          <w:numId w:val="10"/>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E41387">
        <w:rPr>
          <w:rFonts w:ascii="Times New Roman" w:eastAsia="Arial" w:hAnsi="Times New Roman" w:cs="Times New Roman"/>
          <w:color w:val="000000"/>
          <w:sz w:val="24"/>
          <w:szCs w:val="24"/>
        </w:rPr>
        <w:t>A homologação do resultado desta licitação não implicará direito à contratação.</w:t>
      </w:r>
    </w:p>
    <w:p w14:paraId="5B0C342C" w14:textId="77777777" w:rsidR="005A71C7" w:rsidRPr="00E41387" w:rsidRDefault="005A71C7" w:rsidP="00E41387">
      <w:pPr>
        <w:pStyle w:val="PargrafodaLista"/>
        <w:numPr>
          <w:ilvl w:val="1"/>
          <w:numId w:val="10"/>
        </w:numPr>
        <w:tabs>
          <w:tab w:val="left" w:pos="142"/>
          <w:tab w:val="left" w:pos="701"/>
        </w:tabs>
        <w:spacing w:before="0" w:line="360" w:lineRule="auto"/>
        <w:ind w:left="0" w:right="109" w:firstLine="0"/>
        <w:rPr>
          <w:rFonts w:ascii="Times New Roman" w:hAnsi="Times New Roman" w:cs="Times New Roman"/>
          <w:sz w:val="24"/>
          <w:szCs w:val="24"/>
        </w:rPr>
      </w:pPr>
      <w:r w:rsidRPr="00E41387">
        <w:rPr>
          <w:rFonts w:ascii="Times New Roman" w:hAnsi="Times New Roman" w:cs="Times New Roman"/>
          <w:sz w:val="24"/>
          <w:szCs w:val="24"/>
        </w:rPr>
        <w:t>A autoridade competente poderá revogar a licitação por razões de interesse público,</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decorrente de fato superveniente devidamente comprovado, pertinente e suficiente para</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justificar</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tal</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conduta,</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devendo</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anulá-la</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por</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ilegalidade</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de</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ofício</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ou</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por</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provocação</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de</w:t>
      </w:r>
      <w:r w:rsidRPr="00E41387">
        <w:rPr>
          <w:rFonts w:ascii="Times New Roman" w:hAnsi="Times New Roman" w:cs="Times New Roman"/>
          <w:spacing w:val="-52"/>
          <w:sz w:val="24"/>
          <w:szCs w:val="24"/>
        </w:rPr>
        <w:t xml:space="preserve"> </w:t>
      </w:r>
      <w:r w:rsidRPr="00E41387">
        <w:rPr>
          <w:rFonts w:ascii="Times New Roman" w:hAnsi="Times New Roman" w:cs="Times New Roman"/>
          <w:sz w:val="24"/>
          <w:szCs w:val="24"/>
        </w:rPr>
        <w:t>terceiros,</w:t>
      </w:r>
      <w:r w:rsidRPr="00E41387">
        <w:rPr>
          <w:rFonts w:ascii="Times New Roman" w:hAnsi="Times New Roman" w:cs="Times New Roman"/>
          <w:spacing w:val="-3"/>
          <w:sz w:val="24"/>
          <w:szCs w:val="24"/>
        </w:rPr>
        <w:t xml:space="preserve"> </w:t>
      </w:r>
      <w:r w:rsidRPr="00E41387">
        <w:rPr>
          <w:rFonts w:ascii="Times New Roman" w:hAnsi="Times New Roman" w:cs="Times New Roman"/>
          <w:sz w:val="24"/>
          <w:szCs w:val="24"/>
        </w:rPr>
        <w:t>mediante</w:t>
      </w:r>
      <w:r w:rsidRPr="00E41387">
        <w:rPr>
          <w:rFonts w:ascii="Times New Roman" w:hAnsi="Times New Roman" w:cs="Times New Roman"/>
          <w:spacing w:val="-2"/>
          <w:sz w:val="24"/>
          <w:szCs w:val="24"/>
        </w:rPr>
        <w:t xml:space="preserve"> </w:t>
      </w:r>
      <w:r w:rsidRPr="00E41387">
        <w:rPr>
          <w:rFonts w:ascii="Times New Roman" w:hAnsi="Times New Roman" w:cs="Times New Roman"/>
          <w:sz w:val="24"/>
          <w:szCs w:val="24"/>
        </w:rPr>
        <w:t>parecer escrito</w:t>
      </w:r>
      <w:r w:rsidRPr="00E41387">
        <w:rPr>
          <w:rFonts w:ascii="Times New Roman" w:hAnsi="Times New Roman" w:cs="Times New Roman"/>
          <w:spacing w:val="-3"/>
          <w:sz w:val="24"/>
          <w:szCs w:val="24"/>
        </w:rPr>
        <w:t xml:space="preserve"> </w:t>
      </w:r>
      <w:r w:rsidRPr="00E41387">
        <w:rPr>
          <w:rFonts w:ascii="Times New Roman" w:hAnsi="Times New Roman" w:cs="Times New Roman"/>
          <w:sz w:val="24"/>
          <w:szCs w:val="24"/>
        </w:rPr>
        <w:t>e</w:t>
      </w:r>
      <w:r w:rsidRPr="00E41387">
        <w:rPr>
          <w:rFonts w:ascii="Times New Roman" w:hAnsi="Times New Roman" w:cs="Times New Roman"/>
          <w:spacing w:val="-2"/>
          <w:sz w:val="24"/>
          <w:szCs w:val="24"/>
        </w:rPr>
        <w:t xml:space="preserve"> </w:t>
      </w:r>
      <w:r w:rsidRPr="00E41387">
        <w:rPr>
          <w:rFonts w:ascii="Times New Roman" w:hAnsi="Times New Roman" w:cs="Times New Roman"/>
          <w:sz w:val="24"/>
          <w:szCs w:val="24"/>
        </w:rPr>
        <w:t>devidamente fundamentado.</w:t>
      </w:r>
    </w:p>
    <w:p w14:paraId="7E3A56F2" w14:textId="2C29D117" w:rsidR="005A71C7" w:rsidRPr="00E41387" w:rsidRDefault="005A71C7" w:rsidP="00E41387">
      <w:pPr>
        <w:pStyle w:val="PargrafodaLista"/>
        <w:numPr>
          <w:ilvl w:val="2"/>
          <w:numId w:val="10"/>
        </w:numPr>
        <w:tabs>
          <w:tab w:val="left" w:pos="142"/>
          <w:tab w:val="left" w:pos="679"/>
        </w:tabs>
        <w:spacing w:before="0" w:line="360" w:lineRule="auto"/>
        <w:ind w:left="0" w:right="112" w:firstLine="0"/>
        <w:rPr>
          <w:rFonts w:ascii="Times New Roman" w:hAnsi="Times New Roman" w:cs="Times New Roman"/>
          <w:sz w:val="24"/>
          <w:szCs w:val="24"/>
        </w:rPr>
      </w:pPr>
      <w:r w:rsidRPr="00E41387">
        <w:rPr>
          <w:rFonts w:ascii="Times New Roman" w:hAnsi="Times New Roman" w:cs="Times New Roman"/>
          <w:sz w:val="24"/>
          <w:szCs w:val="24"/>
        </w:rPr>
        <w:t xml:space="preserve">A anulação do procedimento licitatório induz à do instrumento contratual e todos os documentos que integram o </w:t>
      </w:r>
      <w:r w:rsidR="00B84210" w:rsidRPr="00E41387">
        <w:rPr>
          <w:rFonts w:ascii="Times New Roman" w:hAnsi="Times New Roman" w:cs="Times New Roman"/>
          <w:sz w:val="24"/>
          <w:szCs w:val="24"/>
        </w:rPr>
        <w:t>Aviso de Dispensa</w:t>
      </w:r>
      <w:r w:rsidRPr="00E41387">
        <w:rPr>
          <w:rFonts w:ascii="Times New Roman" w:hAnsi="Times New Roman" w:cs="Times New Roman"/>
          <w:sz w:val="24"/>
          <w:szCs w:val="24"/>
        </w:rPr>
        <w:t>.</w:t>
      </w:r>
    </w:p>
    <w:p w14:paraId="1F266F63" w14:textId="77777777" w:rsidR="005A71C7" w:rsidRPr="00E41387" w:rsidRDefault="005A71C7" w:rsidP="00E41387">
      <w:pPr>
        <w:pStyle w:val="PargrafodaLista"/>
        <w:numPr>
          <w:ilvl w:val="1"/>
          <w:numId w:val="10"/>
        </w:numPr>
        <w:tabs>
          <w:tab w:val="left" w:pos="142"/>
          <w:tab w:val="left" w:pos="679"/>
        </w:tabs>
        <w:spacing w:before="0" w:line="360" w:lineRule="auto"/>
        <w:ind w:left="0" w:right="112" w:firstLine="0"/>
        <w:rPr>
          <w:rFonts w:ascii="Times New Roman" w:hAnsi="Times New Roman" w:cs="Times New Roman"/>
          <w:sz w:val="24"/>
          <w:szCs w:val="24"/>
        </w:rPr>
      </w:pPr>
      <w:r w:rsidRPr="00E41387">
        <w:rPr>
          <w:rFonts w:ascii="Times New Roman" w:hAnsi="Times New Roman" w:cs="Times New Roman"/>
          <w:sz w:val="24"/>
          <w:szCs w:val="24"/>
        </w:rPr>
        <w:t>Em regra, os licitantes não terão direito à indenização em decorrência da anulação ou revogação do procedimento</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 xml:space="preserve">licitatório. </w:t>
      </w:r>
    </w:p>
    <w:p w14:paraId="208BEAFB" w14:textId="77777777" w:rsidR="005A71C7" w:rsidRPr="00E41387" w:rsidRDefault="005A71C7" w:rsidP="00E41387">
      <w:pPr>
        <w:pStyle w:val="PargrafodaLista"/>
        <w:widowControl/>
        <w:numPr>
          <w:ilvl w:val="1"/>
          <w:numId w:val="10"/>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E41387">
        <w:rPr>
          <w:rFonts w:ascii="Times New Roman" w:eastAsia="Arial" w:hAnsi="Times New Roman" w:cs="Times New Roman"/>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2C253A2" w14:textId="2560B569" w:rsidR="005A71C7" w:rsidRPr="00E41387" w:rsidRDefault="005A71C7" w:rsidP="00E41387">
      <w:pPr>
        <w:pStyle w:val="PargrafodaLista"/>
        <w:widowControl/>
        <w:numPr>
          <w:ilvl w:val="1"/>
          <w:numId w:val="10"/>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E41387">
        <w:rPr>
          <w:rFonts w:ascii="Times New Roman" w:hAnsi="Times New Roman" w:cs="Times New Roman"/>
          <w:sz w:val="24"/>
          <w:szCs w:val="24"/>
        </w:rPr>
        <w:t xml:space="preserve">Todos os horários estabelecidos neste </w:t>
      </w:r>
      <w:r w:rsidR="00B84210" w:rsidRPr="00E41387">
        <w:rPr>
          <w:rFonts w:ascii="Times New Roman" w:hAnsi="Times New Roman" w:cs="Times New Roman"/>
          <w:sz w:val="24"/>
          <w:szCs w:val="24"/>
        </w:rPr>
        <w:t>Aviso de Dispensa</w:t>
      </w:r>
      <w:r w:rsidRPr="00E41387">
        <w:rPr>
          <w:rFonts w:ascii="Times New Roman" w:hAnsi="Times New Roman" w:cs="Times New Roman"/>
          <w:sz w:val="24"/>
          <w:szCs w:val="24"/>
        </w:rPr>
        <w:t>, em avisos e errata, e durante a sessão</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pública observarão, para todos os efeitos, o horário oficial de Brasília/DF, inclusive na</w:t>
      </w:r>
      <w:r w:rsidRPr="00E41387">
        <w:rPr>
          <w:rFonts w:ascii="Times New Roman" w:hAnsi="Times New Roman" w:cs="Times New Roman"/>
          <w:spacing w:val="-6"/>
          <w:sz w:val="24"/>
          <w:szCs w:val="24"/>
        </w:rPr>
        <w:t xml:space="preserve"> </w:t>
      </w:r>
      <w:r w:rsidRPr="00E41387">
        <w:rPr>
          <w:rFonts w:ascii="Times New Roman" w:hAnsi="Times New Roman" w:cs="Times New Roman"/>
          <w:sz w:val="24"/>
          <w:szCs w:val="24"/>
        </w:rPr>
        <w:t>documentação</w:t>
      </w:r>
      <w:r w:rsidRPr="00E41387">
        <w:rPr>
          <w:rFonts w:ascii="Times New Roman" w:hAnsi="Times New Roman" w:cs="Times New Roman"/>
          <w:spacing w:val="-4"/>
          <w:sz w:val="24"/>
          <w:szCs w:val="24"/>
        </w:rPr>
        <w:t xml:space="preserve"> </w:t>
      </w:r>
      <w:r w:rsidRPr="00E41387">
        <w:rPr>
          <w:rFonts w:ascii="Times New Roman" w:hAnsi="Times New Roman" w:cs="Times New Roman"/>
          <w:sz w:val="24"/>
          <w:szCs w:val="24"/>
        </w:rPr>
        <w:t>relativa</w:t>
      </w:r>
      <w:r w:rsidRPr="00E41387">
        <w:rPr>
          <w:rFonts w:ascii="Times New Roman" w:hAnsi="Times New Roman" w:cs="Times New Roman"/>
          <w:spacing w:val="-6"/>
          <w:sz w:val="24"/>
          <w:szCs w:val="24"/>
        </w:rPr>
        <w:t xml:space="preserve"> </w:t>
      </w:r>
      <w:r w:rsidRPr="00E41387">
        <w:rPr>
          <w:rFonts w:ascii="Times New Roman" w:hAnsi="Times New Roman" w:cs="Times New Roman"/>
          <w:sz w:val="24"/>
          <w:szCs w:val="24"/>
        </w:rPr>
        <w:t>ao</w:t>
      </w:r>
      <w:r w:rsidRPr="00E41387">
        <w:rPr>
          <w:rFonts w:ascii="Times New Roman" w:hAnsi="Times New Roman" w:cs="Times New Roman"/>
          <w:spacing w:val="-5"/>
          <w:sz w:val="24"/>
          <w:szCs w:val="24"/>
        </w:rPr>
        <w:t xml:space="preserve"> </w:t>
      </w:r>
      <w:r w:rsidR="001A6BA1" w:rsidRPr="00E41387">
        <w:rPr>
          <w:rFonts w:ascii="Times New Roman" w:hAnsi="Times New Roman" w:cs="Times New Roman"/>
          <w:sz w:val="24"/>
          <w:szCs w:val="24"/>
        </w:rPr>
        <w:t>certame,</w:t>
      </w:r>
      <w:r w:rsidR="001A6BA1" w:rsidRPr="00E41387">
        <w:rPr>
          <w:rFonts w:ascii="Times New Roman" w:hAnsi="Times New Roman" w:cs="Times New Roman"/>
          <w:spacing w:val="-52"/>
          <w:sz w:val="24"/>
          <w:szCs w:val="24"/>
        </w:rPr>
        <w:t xml:space="preserve"> </w:t>
      </w:r>
      <w:proofErr w:type="gramStart"/>
      <w:r w:rsidR="001A6BA1" w:rsidRPr="00E41387">
        <w:rPr>
          <w:rFonts w:ascii="Times New Roman" w:hAnsi="Times New Roman" w:cs="Times New Roman"/>
          <w:spacing w:val="-52"/>
          <w:sz w:val="24"/>
          <w:szCs w:val="24"/>
        </w:rPr>
        <w:t>da</w:t>
      </w:r>
      <w:r w:rsidRPr="00E41387">
        <w:rPr>
          <w:rFonts w:ascii="Times New Roman" w:hAnsi="Times New Roman" w:cs="Times New Roman"/>
          <w:spacing w:val="-2"/>
          <w:sz w:val="24"/>
          <w:szCs w:val="24"/>
        </w:rPr>
        <w:t xml:space="preserve"> </w:t>
      </w:r>
      <w:r w:rsidR="001A6BA1" w:rsidRPr="00E41387">
        <w:rPr>
          <w:rFonts w:ascii="Times New Roman" w:hAnsi="Times New Roman" w:cs="Times New Roman"/>
          <w:spacing w:val="-2"/>
          <w:sz w:val="24"/>
          <w:szCs w:val="24"/>
        </w:rPr>
        <w:t xml:space="preserve"> </w:t>
      </w:r>
      <w:r w:rsidRPr="00E41387">
        <w:rPr>
          <w:rFonts w:ascii="Times New Roman" w:hAnsi="Times New Roman" w:cs="Times New Roman"/>
          <w:sz w:val="24"/>
          <w:szCs w:val="24"/>
        </w:rPr>
        <w:t>mesma</w:t>
      </w:r>
      <w:proofErr w:type="gramEnd"/>
      <w:r w:rsidRPr="00E41387">
        <w:rPr>
          <w:rFonts w:ascii="Times New Roman" w:hAnsi="Times New Roman" w:cs="Times New Roman"/>
          <w:spacing w:val="-3"/>
          <w:sz w:val="24"/>
          <w:szCs w:val="24"/>
        </w:rPr>
        <w:t xml:space="preserve"> </w:t>
      </w:r>
      <w:r w:rsidRPr="00E41387">
        <w:rPr>
          <w:rFonts w:ascii="Times New Roman" w:hAnsi="Times New Roman" w:cs="Times New Roman"/>
          <w:sz w:val="24"/>
          <w:szCs w:val="24"/>
        </w:rPr>
        <w:t>forma</w:t>
      </w:r>
      <w:r w:rsidRPr="00E41387">
        <w:rPr>
          <w:rFonts w:ascii="Times New Roman" w:hAnsi="Times New Roman" w:cs="Times New Roman"/>
          <w:spacing w:val="-2"/>
          <w:sz w:val="24"/>
          <w:szCs w:val="24"/>
        </w:rPr>
        <w:t xml:space="preserve"> </w:t>
      </w:r>
      <w:r w:rsidRPr="00E41387">
        <w:rPr>
          <w:rFonts w:ascii="Times New Roman" w:hAnsi="Times New Roman" w:cs="Times New Roman"/>
          <w:sz w:val="24"/>
          <w:szCs w:val="24"/>
        </w:rPr>
        <w:t>que toda</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menção a</w:t>
      </w:r>
      <w:r w:rsidRPr="00E41387">
        <w:rPr>
          <w:rFonts w:ascii="Times New Roman" w:hAnsi="Times New Roman" w:cs="Times New Roman"/>
          <w:spacing w:val="-3"/>
          <w:sz w:val="24"/>
          <w:szCs w:val="24"/>
        </w:rPr>
        <w:t xml:space="preserve"> </w:t>
      </w:r>
      <w:r w:rsidRPr="00E41387">
        <w:rPr>
          <w:rFonts w:ascii="Times New Roman" w:hAnsi="Times New Roman" w:cs="Times New Roman"/>
          <w:sz w:val="24"/>
          <w:szCs w:val="24"/>
        </w:rPr>
        <w:t>valores</w:t>
      </w:r>
      <w:r w:rsidRPr="00E41387">
        <w:rPr>
          <w:rFonts w:ascii="Times New Roman" w:hAnsi="Times New Roman" w:cs="Times New Roman"/>
          <w:spacing w:val="-3"/>
          <w:sz w:val="24"/>
          <w:szCs w:val="24"/>
        </w:rPr>
        <w:t xml:space="preserve"> </w:t>
      </w:r>
      <w:r w:rsidRPr="00E41387">
        <w:rPr>
          <w:rFonts w:ascii="Times New Roman" w:hAnsi="Times New Roman" w:cs="Times New Roman"/>
          <w:sz w:val="24"/>
          <w:szCs w:val="24"/>
        </w:rPr>
        <w:t>refere-se</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à</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moeda</w:t>
      </w:r>
      <w:r w:rsidRPr="00E41387">
        <w:rPr>
          <w:rFonts w:ascii="Times New Roman" w:hAnsi="Times New Roman" w:cs="Times New Roman"/>
          <w:spacing w:val="-3"/>
          <w:sz w:val="24"/>
          <w:szCs w:val="24"/>
        </w:rPr>
        <w:t xml:space="preserve"> </w:t>
      </w:r>
      <w:r w:rsidRPr="00E41387">
        <w:rPr>
          <w:rFonts w:ascii="Times New Roman" w:hAnsi="Times New Roman" w:cs="Times New Roman"/>
          <w:sz w:val="24"/>
          <w:szCs w:val="24"/>
        </w:rPr>
        <w:t>Real</w:t>
      </w:r>
      <w:r w:rsidRPr="00E41387">
        <w:rPr>
          <w:rFonts w:ascii="Times New Roman" w:hAnsi="Times New Roman" w:cs="Times New Roman"/>
          <w:spacing w:val="-1"/>
          <w:sz w:val="24"/>
          <w:szCs w:val="24"/>
        </w:rPr>
        <w:t xml:space="preserve"> </w:t>
      </w:r>
      <w:r w:rsidRPr="00E41387">
        <w:rPr>
          <w:rFonts w:ascii="Times New Roman" w:hAnsi="Times New Roman" w:cs="Times New Roman"/>
          <w:sz w:val="24"/>
          <w:szCs w:val="24"/>
        </w:rPr>
        <w:t>(R$).</w:t>
      </w:r>
    </w:p>
    <w:p w14:paraId="640F4D62" w14:textId="77777777" w:rsidR="005A71C7" w:rsidRPr="00E41387" w:rsidRDefault="005A71C7" w:rsidP="00E41387">
      <w:pPr>
        <w:pStyle w:val="PargrafodaLista"/>
        <w:widowControl/>
        <w:numPr>
          <w:ilvl w:val="1"/>
          <w:numId w:val="10"/>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E41387">
        <w:rPr>
          <w:rFonts w:ascii="Times New Roman" w:eastAsia="Arial" w:hAnsi="Times New Roman" w:cs="Times New Roman"/>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3A189925" w14:textId="77777777" w:rsidR="005A71C7" w:rsidRPr="00E41387" w:rsidRDefault="005A71C7" w:rsidP="00E41387">
      <w:pPr>
        <w:pStyle w:val="PargrafodaLista"/>
        <w:widowControl/>
        <w:numPr>
          <w:ilvl w:val="1"/>
          <w:numId w:val="10"/>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E41387">
        <w:rPr>
          <w:rFonts w:ascii="Times New Roman" w:eastAsia="Arial" w:hAnsi="Times New Roman" w:cs="Times New Roman"/>
          <w:color w:val="000000"/>
          <w:sz w:val="24"/>
          <w:szCs w:val="24"/>
        </w:rPr>
        <w:t xml:space="preserve">Ficam os licitantes/contratados obrigados a manterem os endereços físicos e eletrônico (e-mail) atualizados e, ainda, ficam obrigados a informar à Administração, no prazo máximo de </w:t>
      </w:r>
      <w:r w:rsidRPr="00E41387">
        <w:rPr>
          <w:rFonts w:ascii="Times New Roman" w:eastAsia="Arial" w:hAnsi="Times New Roman" w:cs="Times New Roman"/>
          <w:b/>
          <w:bCs/>
          <w:color w:val="000000"/>
          <w:sz w:val="24"/>
          <w:szCs w:val="24"/>
        </w:rPr>
        <w:t>2 (dois) dias corridos</w:t>
      </w:r>
      <w:r w:rsidRPr="00E41387">
        <w:rPr>
          <w:rFonts w:ascii="Times New Roman" w:eastAsia="Arial" w:hAnsi="Times New Roman" w:cs="Times New Roman"/>
          <w:color w:val="000000"/>
          <w:sz w:val="24"/>
          <w:szCs w:val="24"/>
        </w:rPr>
        <w:t>, em caso de quaisquer alterações.</w:t>
      </w:r>
    </w:p>
    <w:p w14:paraId="5CB7F389" w14:textId="4AC702AA" w:rsidR="005A71C7" w:rsidRPr="00E41387" w:rsidRDefault="005A71C7" w:rsidP="00E41387">
      <w:pPr>
        <w:pStyle w:val="PargrafodaLista"/>
        <w:widowControl/>
        <w:numPr>
          <w:ilvl w:val="1"/>
          <w:numId w:val="10"/>
        </w:numPr>
        <w:pBdr>
          <w:top w:val="nil"/>
          <w:left w:val="nil"/>
          <w:bottom w:val="nil"/>
          <w:right w:val="nil"/>
          <w:between w:val="nil"/>
        </w:pBdr>
        <w:autoSpaceDE/>
        <w:autoSpaceDN/>
        <w:spacing w:before="0" w:line="360" w:lineRule="auto"/>
        <w:ind w:left="0" w:firstLine="0"/>
        <w:rPr>
          <w:rFonts w:ascii="Times New Roman" w:eastAsia="Arial" w:hAnsi="Times New Roman" w:cs="Times New Roman"/>
          <w:sz w:val="24"/>
          <w:szCs w:val="24"/>
        </w:rPr>
      </w:pPr>
      <w:r w:rsidRPr="00E41387">
        <w:rPr>
          <w:rFonts w:ascii="Times New Roman" w:eastAsia="Arial" w:hAnsi="Times New Roman" w:cs="Times New Roman"/>
          <w:color w:val="000000"/>
          <w:sz w:val="24"/>
          <w:szCs w:val="24"/>
        </w:rPr>
        <w:t xml:space="preserve">A Administração convocará os credenciados devidamente julgado e habilitados para assinar o contrato ou instrumento equivalente. O credenciado convocado terá o prazo máximo de 10 (dez) dias úteis para assinatura do contrato ou aceitar ou retirar o instrumento equivalente, sob pena de decair o direito à contratação, sem prejuízo das sanções previstas neste </w:t>
      </w:r>
      <w:r w:rsidR="00B84210" w:rsidRPr="00E41387">
        <w:rPr>
          <w:rFonts w:ascii="Times New Roman" w:eastAsia="Arial" w:hAnsi="Times New Roman" w:cs="Times New Roman"/>
          <w:color w:val="000000"/>
          <w:sz w:val="24"/>
          <w:szCs w:val="24"/>
        </w:rPr>
        <w:t>Aviso de Dispensa</w:t>
      </w:r>
      <w:r w:rsidRPr="00E41387">
        <w:rPr>
          <w:rFonts w:ascii="Times New Roman" w:eastAsia="Arial" w:hAnsi="Times New Roman" w:cs="Times New Roman"/>
          <w:color w:val="000000"/>
          <w:sz w:val="24"/>
          <w:szCs w:val="24"/>
        </w:rPr>
        <w:t xml:space="preserve"> e na Lei nº 14.133/2021.</w:t>
      </w:r>
    </w:p>
    <w:p w14:paraId="1806B978" w14:textId="492517DE" w:rsidR="005A71C7" w:rsidRPr="00E41387" w:rsidRDefault="005A71C7" w:rsidP="00E41387">
      <w:pPr>
        <w:pStyle w:val="PargrafodaLista"/>
        <w:widowControl/>
        <w:numPr>
          <w:ilvl w:val="1"/>
          <w:numId w:val="10"/>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E41387">
        <w:rPr>
          <w:rFonts w:ascii="Times New Roman" w:eastAsia="Arial" w:hAnsi="Times New Roman" w:cs="Times New Roman"/>
          <w:color w:val="000000"/>
          <w:sz w:val="24"/>
          <w:szCs w:val="24"/>
        </w:rPr>
        <w:t xml:space="preserve">Em caso de divergência entre as normas previstas no </w:t>
      </w:r>
      <w:r w:rsidR="00B84210" w:rsidRPr="00E41387">
        <w:rPr>
          <w:rFonts w:ascii="Times New Roman" w:eastAsia="Arial" w:hAnsi="Times New Roman" w:cs="Times New Roman"/>
          <w:color w:val="000000"/>
          <w:sz w:val="24"/>
          <w:szCs w:val="24"/>
        </w:rPr>
        <w:t>Aviso de Dispensa</w:t>
      </w:r>
      <w:r w:rsidRPr="00E41387">
        <w:rPr>
          <w:rFonts w:ascii="Times New Roman" w:eastAsia="Arial" w:hAnsi="Times New Roman" w:cs="Times New Roman"/>
          <w:color w:val="000000"/>
          <w:sz w:val="24"/>
          <w:szCs w:val="24"/>
        </w:rPr>
        <w:t>, no Decreto Municipal n° 5.983/2023, na Lei Federal nº 14.133/2021, no contrato e seus anexos, prevalecerá o seguinte:</w:t>
      </w:r>
    </w:p>
    <w:p w14:paraId="5505FD3F" w14:textId="77777777" w:rsidR="005A71C7" w:rsidRPr="00E41387" w:rsidRDefault="005A71C7" w:rsidP="00E41387">
      <w:pPr>
        <w:pStyle w:val="PargrafodaLista"/>
        <w:widowControl/>
        <w:numPr>
          <w:ilvl w:val="2"/>
          <w:numId w:val="10"/>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E41387">
        <w:rPr>
          <w:rFonts w:ascii="Times New Roman" w:eastAsia="Arial" w:hAnsi="Times New Roman" w:cs="Times New Roman"/>
          <w:color w:val="000000"/>
          <w:sz w:val="24"/>
          <w:szCs w:val="24"/>
        </w:rPr>
        <w:t>Em primeiro lugar, as disposições constantes da Lei Federal nº 14.133/2021, seguido do Decreto Municipal, e demais normas aplicáveis à espécie, de nível Estadual, dentre outras normas regulamentares e técnicas.</w:t>
      </w:r>
    </w:p>
    <w:p w14:paraId="61D12CC1" w14:textId="327BB05F" w:rsidR="005A71C7" w:rsidRPr="00E41387" w:rsidRDefault="005A71C7" w:rsidP="00E41387">
      <w:pPr>
        <w:pStyle w:val="PargrafodaLista"/>
        <w:widowControl/>
        <w:numPr>
          <w:ilvl w:val="2"/>
          <w:numId w:val="10"/>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E41387">
        <w:rPr>
          <w:rFonts w:ascii="Times New Roman" w:eastAsia="Arial" w:hAnsi="Times New Roman" w:cs="Times New Roman"/>
          <w:color w:val="000000"/>
          <w:sz w:val="24"/>
          <w:szCs w:val="24"/>
        </w:rPr>
        <w:t xml:space="preserve">Em segundo lugar, em caso de divergência entre disposições deste </w:t>
      </w:r>
      <w:r w:rsidR="00B84210" w:rsidRPr="00E41387">
        <w:rPr>
          <w:rFonts w:ascii="Times New Roman" w:eastAsia="Arial" w:hAnsi="Times New Roman" w:cs="Times New Roman"/>
          <w:color w:val="000000"/>
          <w:sz w:val="24"/>
          <w:szCs w:val="24"/>
        </w:rPr>
        <w:t>Aviso de Dispensa</w:t>
      </w:r>
      <w:r w:rsidRPr="00E41387">
        <w:rPr>
          <w:rFonts w:ascii="Times New Roman" w:eastAsia="Arial" w:hAnsi="Times New Roman" w:cs="Times New Roman"/>
          <w:color w:val="000000"/>
          <w:sz w:val="24"/>
          <w:szCs w:val="24"/>
        </w:rPr>
        <w:t xml:space="preserve"> e de seus anexos ou demais peças que compõem o processo, prevalecerá as deste </w:t>
      </w:r>
      <w:r w:rsidR="00B84210" w:rsidRPr="00E41387">
        <w:rPr>
          <w:rFonts w:ascii="Times New Roman" w:eastAsia="Arial" w:hAnsi="Times New Roman" w:cs="Times New Roman"/>
          <w:color w:val="000000"/>
          <w:sz w:val="24"/>
          <w:szCs w:val="24"/>
        </w:rPr>
        <w:t>Aviso de Dispensa</w:t>
      </w:r>
      <w:r w:rsidRPr="00E41387">
        <w:rPr>
          <w:rFonts w:ascii="Times New Roman" w:eastAsia="Arial" w:hAnsi="Times New Roman" w:cs="Times New Roman"/>
          <w:color w:val="000000"/>
          <w:sz w:val="24"/>
          <w:szCs w:val="24"/>
        </w:rPr>
        <w:t xml:space="preserve">. </w:t>
      </w:r>
    </w:p>
    <w:p w14:paraId="30AEE445" w14:textId="77777777" w:rsidR="005A71C7" w:rsidRPr="00E41387" w:rsidRDefault="005A71C7" w:rsidP="00E41387">
      <w:pPr>
        <w:pStyle w:val="PargrafodaLista"/>
        <w:numPr>
          <w:ilvl w:val="3"/>
          <w:numId w:val="10"/>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E41387">
        <w:rPr>
          <w:rFonts w:ascii="Times New Roman" w:eastAsia="Arial" w:hAnsi="Times New Roman" w:cs="Times New Roman"/>
          <w:color w:val="000000"/>
          <w:sz w:val="24"/>
          <w:szCs w:val="24"/>
        </w:rPr>
        <w:t>Somando-se à ordem acima, pauta-se sempre a prevalência, ainda, nos princípios da razoabilidade e proporcionalidade.</w:t>
      </w:r>
    </w:p>
    <w:p w14:paraId="40780415" w14:textId="396888BA" w:rsidR="005A71C7" w:rsidRPr="00E41387" w:rsidRDefault="005A71C7" w:rsidP="00E41387">
      <w:pPr>
        <w:pStyle w:val="PargrafodaLista"/>
        <w:numPr>
          <w:ilvl w:val="3"/>
          <w:numId w:val="10"/>
        </w:numPr>
        <w:pBdr>
          <w:top w:val="nil"/>
          <w:left w:val="nil"/>
          <w:bottom w:val="nil"/>
          <w:right w:val="nil"/>
          <w:between w:val="nil"/>
        </w:pBdr>
        <w:autoSpaceDE/>
        <w:autoSpaceDN/>
        <w:spacing w:before="0" w:line="360" w:lineRule="auto"/>
        <w:ind w:left="0" w:firstLine="0"/>
        <w:rPr>
          <w:rFonts w:ascii="Times New Roman" w:eastAsia="Arial" w:hAnsi="Times New Roman" w:cs="Times New Roman"/>
          <w:color w:val="000000"/>
          <w:sz w:val="24"/>
          <w:szCs w:val="24"/>
        </w:rPr>
      </w:pPr>
      <w:r w:rsidRPr="00E41387">
        <w:rPr>
          <w:rFonts w:ascii="Times New Roman" w:eastAsia="Arial" w:hAnsi="Times New Roman" w:cs="Times New Roman"/>
          <w:color w:val="000000"/>
          <w:sz w:val="24"/>
          <w:szCs w:val="24"/>
        </w:rPr>
        <w:t xml:space="preserve">O rol não é taxativo, sendo que se houver manifesto equivoco em alguma das normas ou instrumentos com grau de preferência, pode ser levado em consideração as demais normas ou instrumentos integrantes deste </w:t>
      </w:r>
      <w:r w:rsidR="00B84210" w:rsidRPr="00E41387">
        <w:rPr>
          <w:rFonts w:ascii="Times New Roman" w:eastAsia="Arial" w:hAnsi="Times New Roman" w:cs="Times New Roman"/>
          <w:color w:val="000000"/>
          <w:sz w:val="24"/>
          <w:szCs w:val="24"/>
        </w:rPr>
        <w:t>Aviso de Dispensa</w:t>
      </w:r>
      <w:r w:rsidRPr="00E41387">
        <w:rPr>
          <w:rFonts w:ascii="Times New Roman" w:eastAsia="Arial" w:hAnsi="Times New Roman" w:cs="Times New Roman"/>
          <w:color w:val="000000"/>
          <w:sz w:val="24"/>
          <w:szCs w:val="24"/>
        </w:rPr>
        <w:t>, desde que motivado.</w:t>
      </w:r>
    </w:p>
    <w:p w14:paraId="661EEA23" w14:textId="0F7CE1E6" w:rsidR="00F85B45" w:rsidRDefault="005A71C7" w:rsidP="00F85B45">
      <w:pPr>
        <w:pStyle w:val="PargrafodaLista"/>
        <w:numPr>
          <w:ilvl w:val="1"/>
          <w:numId w:val="10"/>
        </w:numPr>
        <w:tabs>
          <w:tab w:val="left" w:pos="142"/>
          <w:tab w:val="left" w:pos="677"/>
        </w:tabs>
        <w:spacing w:before="0" w:line="360" w:lineRule="auto"/>
        <w:ind w:left="0" w:right="115" w:firstLine="0"/>
        <w:rPr>
          <w:rFonts w:ascii="Times New Roman" w:hAnsi="Times New Roman" w:cs="Times New Roman"/>
          <w:sz w:val="24"/>
          <w:szCs w:val="24"/>
        </w:rPr>
      </w:pPr>
      <w:r w:rsidRPr="00E41387">
        <w:rPr>
          <w:rFonts w:ascii="Times New Roman" w:hAnsi="Times New Roman" w:cs="Times New Roman"/>
          <w:sz w:val="24"/>
          <w:szCs w:val="24"/>
        </w:rPr>
        <w:t xml:space="preserve">O foro competente para dirimir as controvérsias deste </w:t>
      </w:r>
      <w:r w:rsidR="00365CB8" w:rsidRPr="00E41387">
        <w:rPr>
          <w:rFonts w:ascii="Times New Roman" w:hAnsi="Times New Roman" w:cs="Times New Roman"/>
          <w:sz w:val="24"/>
          <w:szCs w:val="24"/>
        </w:rPr>
        <w:t>Termo</w:t>
      </w:r>
      <w:r w:rsidRPr="00E41387">
        <w:rPr>
          <w:rFonts w:ascii="Times New Roman" w:hAnsi="Times New Roman" w:cs="Times New Roman"/>
          <w:sz w:val="24"/>
          <w:szCs w:val="24"/>
        </w:rPr>
        <w:t xml:space="preserve"> é o da Comarca de </w:t>
      </w:r>
      <w:r w:rsidR="00F85B45">
        <w:rPr>
          <w:rFonts w:ascii="Times New Roman" w:hAnsi="Times New Roman" w:cs="Times New Roman"/>
          <w:sz w:val="24"/>
          <w:szCs w:val="24"/>
        </w:rPr>
        <w:t>Viçosa – MG.</w:t>
      </w:r>
    </w:p>
    <w:p w14:paraId="37ADA1B5" w14:textId="77777777" w:rsidR="00F85B45" w:rsidRPr="00F85B45" w:rsidRDefault="00F85B45" w:rsidP="00F85B45">
      <w:pPr>
        <w:pStyle w:val="PargrafodaLista"/>
        <w:tabs>
          <w:tab w:val="left" w:pos="142"/>
          <w:tab w:val="left" w:pos="677"/>
        </w:tabs>
        <w:spacing w:before="0" w:line="360" w:lineRule="auto"/>
        <w:ind w:left="0" w:right="115"/>
        <w:rPr>
          <w:rFonts w:ascii="Times New Roman" w:hAnsi="Times New Roman" w:cs="Times New Roman"/>
          <w:sz w:val="24"/>
          <w:szCs w:val="24"/>
        </w:rPr>
      </w:pPr>
    </w:p>
    <w:p w14:paraId="57416B60" w14:textId="6C9624FC" w:rsidR="005A71C7" w:rsidRPr="00E41387" w:rsidRDefault="005A71C7" w:rsidP="00F85B45">
      <w:pPr>
        <w:pStyle w:val="PargrafodaLista"/>
        <w:tabs>
          <w:tab w:val="left" w:pos="142"/>
          <w:tab w:val="left" w:pos="677"/>
        </w:tabs>
        <w:spacing w:before="0" w:line="360" w:lineRule="auto"/>
        <w:ind w:left="0" w:right="115"/>
        <w:rPr>
          <w:rFonts w:ascii="Times New Roman" w:hAnsi="Times New Roman" w:cs="Times New Roman"/>
          <w:sz w:val="24"/>
          <w:szCs w:val="24"/>
        </w:rPr>
      </w:pPr>
      <w:r w:rsidRPr="00E41387">
        <w:rPr>
          <w:rFonts w:ascii="Times New Roman" w:hAnsi="Times New Roman" w:cs="Times New Roman"/>
          <w:b/>
          <w:bCs/>
          <w:sz w:val="24"/>
          <w:szCs w:val="24"/>
        </w:rPr>
        <w:t>Viçosa,</w:t>
      </w:r>
      <w:r w:rsidR="008D31DC" w:rsidRPr="00E41387">
        <w:rPr>
          <w:rFonts w:ascii="Times New Roman" w:hAnsi="Times New Roman" w:cs="Times New Roman"/>
          <w:b/>
          <w:bCs/>
          <w:sz w:val="24"/>
          <w:szCs w:val="24"/>
        </w:rPr>
        <w:t xml:space="preserve"> </w:t>
      </w:r>
      <w:r w:rsidR="00E41387" w:rsidRPr="00E41387">
        <w:rPr>
          <w:rFonts w:ascii="Times New Roman" w:hAnsi="Times New Roman" w:cs="Times New Roman"/>
          <w:b/>
          <w:bCs/>
          <w:sz w:val="24"/>
          <w:szCs w:val="24"/>
        </w:rPr>
        <w:t>0</w:t>
      </w:r>
      <w:r w:rsidR="00F85B45">
        <w:rPr>
          <w:rFonts w:ascii="Times New Roman" w:hAnsi="Times New Roman" w:cs="Times New Roman"/>
          <w:b/>
          <w:bCs/>
          <w:sz w:val="24"/>
          <w:szCs w:val="24"/>
        </w:rPr>
        <w:t>3</w:t>
      </w:r>
      <w:r w:rsidR="008D31DC" w:rsidRPr="00E41387">
        <w:rPr>
          <w:rFonts w:ascii="Times New Roman" w:hAnsi="Times New Roman" w:cs="Times New Roman"/>
          <w:b/>
          <w:bCs/>
          <w:sz w:val="24"/>
          <w:szCs w:val="24"/>
        </w:rPr>
        <w:t xml:space="preserve"> de </w:t>
      </w:r>
      <w:r w:rsidR="00E41387" w:rsidRPr="00E41387">
        <w:rPr>
          <w:rFonts w:ascii="Times New Roman" w:hAnsi="Times New Roman" w:cs="Times New Roman"/>
          <w:b/>
          <w:bCs/>
          <w:sz w:val="24"/>
          <w:szCs w:val="24"/>
        </w:rPr>
        <w:t>outubro</w:t>
      </w:r>
      <w:r w:rsidR="008D31DC" w:rsidRPr="00E41387">
        <w:rPr>
          <w:rFonts w:ascii="Times New Roman" w:hAnsi="Times New Roman" w:cs="Times New Roman"/>
          <w:b/>
          <w:bCs/>
          <w:sz w:val="24"/>
          <w:szCs w:val="24"/>
        </w:rPr>
        <w:t xml:space="preserve"> de 2024</w:t>
      </w:r>
      <w:r w:rsidRPr="00E41387">
        <w:rPr>
          <w:rFonts w:ascii="Times New Roman" w:hAnsi="Times New Roman" w:cs="Times New Roman"/>
          <w:b/>
          <w:bCs/>
          <w:sz w:val="24"/>
          <w:szCs w:val="24"/>
        </w:rPr>
        <w:t>.</w:t>
      </w:r>
    </w:p>
    <w:p w14:paraId="03C1223D" w14:textId="77777777" w:rsidR="005A71C7" w:rsidRPr="00E41387" w:rsidRDefault="005A71C7" w:rsidP="00EA56F3">
      <w:pPr>
        <w:spacing w:line="360" w:lineRule="auto"/>
        <w:jc w:val="both"/>
        <w:rPr>
          <w:rFonts w:ascii="Times New Roman" w:hAnsi="Times New Roman" w:cs="Times New Roman"/>
          <w:b/>
          <w:i/>
          <w:sz w:val="24"/>
          <w:szCs w:val="24"/>
        </w:rPr>
      </w:pPr>
    </w:p>
    <w:sectPr w:rsidR="005A71C7" w:rsidRPr="00E41387" w:rsidSect="00EB1828">
      <w:headerReference w:type="default" r:id="rId15"/>
      <w:footerReference w:type="default" r:id="rId16"/>
      <w:pgSz w:w="11910" w:h="16840"/>
      <w:pgMar w:top="1417" w:right="1701" w:bottom="1417" w:left="1701" w:header="624" w:footer="0" w:gutter="0"/>
      <w:pgBorders w:offsetFrom="page">
        <w:top w:val="single" w:sz="18" w:space="24" w:color="auto"/>
        <w:left w:val="single" w:sz="18" w:space="24" w:color="auto"/>
        <w:bottom w:val="single" w:sz="18" w:space="24" w:color="auto"/>
        <w:right w:val="single" w:sz="18" w:space="24" w:color="auto"/>
      </w:pgBorders>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FA8CD" w14:textId="77777777" w:rsidR="00436282" w:rsidRDefault="00436282">
      <w:r>
        <w:separator/>
      </w:r>
    </w:p>
  </w:endnote>
  <w:endnote w:type="continuationSeparator" w:id="0">
    <w:p w14:paraId="17032B87" w14:textId="77777777" w:rsidR="00436282" w:rsidRDefault="00436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roman"/>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69C5E" w14:textId="4BF3255B" w:rsidR="001238A1" w:rsidRDefault="001238A1">
    <w:pPr>
      <w:pStyle w:val="Corpodetexto"/>
      <w:spacing w:before="0" w:line="14" w:lineRule="auto"/>
      <w:ind w:left="0"/>
      <w:jc w:val="left"/>
      <w:rPr>
        <w:sz w:val="20"/>
      </w:rPr>
    </w:pPr>
    <w:r w:rsidRPr="00EE359D">
      <w:rPr>
        <w:noProof/>
        <w:sz w:val="20"/>
        <w:lang w:eastAsia="pt-BR"/>
      </w:rPr>
      <mc:AlternateContent>
        <mc:Choice Requires="wps">
          <w:drawing>
            <wp:anchor distT="45720" distB="45720" distL="114300" distR="114300" simplePos="0" relativeHeight="487228416" behindDoc="1" locked="0" layoutInCell="1" allowOverlap="1" wp14:anchorId="3AEC87EE" wp14:editId="5C34B8DA">
              <wp:simplePos x="0" y="0"/>
              <wp:positionH relativeFrom="margin">
                <wp:align>center</wp:align>
              </wp:positionH>
              <wp:positionV relativeFrom="margin">
                <wp:posOffset>8063775</wp:posOffset>
              </wp:positionV>
              <wp:extent cx="6915150" cy="371475"/>
              <wp:effectExtent l="0" t="0" r="19050" b="28575"/>
              <wp:wrapTopAndBottom/>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5150" cy="371475"/>
                      </a:xfrm>
                      <a:prstGeom prst="rect">
                        <a:avLst/>
                      </a:prstGeom>
                      <a:solidFill>
                        <a:srgbClr val="F86256"/>
                      </a:solidFill>
                      <a:ln>
                        <a:solidFill>
                          <a:schemeClr val="tx1"/>
                        </a:solidFill>
                        <a:headEnd/>
                        <a:tailEnd/>
                      </a:ln>
                    </wps:spPr>
                    <wps:style>
                      <a:lnRef idx="2">
                        <a:schemeClr val="accent2"/>
                      </a:lnRef>
                      <a:fillRef idx="1">
                        <a:schemeClr val="lt1"/>
                      </a:fillRef>
                      <a:effectRef idx="0">
                        <a:schemeClr val="accent2"/>
                      </a:effectRef>
                      <a:fontRef idx="minor">
                        <a:schemeClr val="dk1"/>
                      </a:fontRef>
                    </wps:style>
                    <wps:txbx>
                      <w:txbxContent>
                        <w:p w14:paraId="34077BBD" w14:textId="16DF9015" w:rsidR="001238A1" w:rsidRPr="00930D5A" w:rsidRDefault="001238A1" w:rsidP="005C66D6">
                          <w:pPr>
                            <w:shd w:val="clear" w:color="auto" w:fill="F86256"/>
                            <w:tabs>
                              <w:tab w:val="left" w:pos="6096"/>
                            </w:tabs>
                            <w:jc w:val="center"/>
                            <w:rPr>
                              <w:b/>
                              <w:bCs/>
                            </w:rPr>
                          </w:pPr>
                          <w:r>
                            <w:rPr>
                              <w:b/>
                              <w:bCs/>
                            </w:rPr>
                            <w:t>AVISO DE DISPENSA ELETRÔNICA E SEUS AENXOS</w:t>
                          </w:r>
                          <w:r w:rsidRPr="00930D5A">
                            <w:rPr>
                              <w:b/>
                              <w:bCs/>
                            </w:rPr>
                            <w:tab/>
                          </w:r>
                          <w:r w:rsidRPr="00930D5A">
                            <w:rPr>
                              <w:b/>
                              <w:bCs/>
                            </w:rPr>
                            <w:tab/>
                          </w:r>
                          <w:r w:rsidRPr="00930D5A">
                            <w:rPr>
                              <w:b/>
                              <w:bCs/>
                            </w:rPr>
                            <w:tab/>
                          </w:r>
                          <w:r w:rsidRPr="00930D5A">
                            <w:rPr>
                              <w:b/>
                              <w:bCs/>
                            </w:rPr>
                            <w:tab/>
                          </w:r>
                          <w:r w:rsidRPr="00930D5A">
                            <w:rPr>
                              <w:b/>
                              <w:bCs/>
                            </w:rPr>
                            <w:tab/>
                            <w:t xml:space="preserve">Página </w:t>
                          </w:r>
                          <w:r w:rsidRPr="00930D5A">
                            <w:rPr>
                              <w:b/>
                              <w:bCs/>
                            </w:rPr>
                            <w:fldChar w:fldCharType="begin"/>
                          </w:r>
                          <w:r w:rsidRPr="00930D5A">
                            <w:rPr>
                              <w:b/>
                              <w:bCs/>
                            </w:rPr>
                            <w:instrText>PAGE   \* MERGEFORMAT</w:instrText>
                          </w:r>
                          <w:r w:rsidRPr="00930D5A">
                            <w:rPr>
                              <w:b/>
                              <w:bCs/>
                            </w:rPr>
                            <w:fldChar w:fldCharType="separate"/>
                          </w:r>
                          <w:r w:rsidR="00320296">
                            <w:rPr>
                              <w:b/>
                              <w:bCs/>
                              <w:noProof/>
                            </w:rPr>
                            <w:t>1</w:t>
                          </w:r>
                          <w:r w:rsidRPr="00930D5A">
                            <w:rPr>
                              <w:b/>
                              <w:bCs/>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AEC87EE" id="_x0000_t202" coordsize="21600,21600" o:spt="202" path="m,l,21600r21600,l21600,xe">
              <v:stroke joinstyle="miter"/>
              <v:path gradientshapeok="t" o:connecttype="rect"/>
            </v:shapetype>
            <v:shape id="Caixa de Texto 2" o:spid="_x0000_s1026" type="#_x0000_t202" style="position:absolute;margin-left:0;margin-top:634.95pt;width:544.5pt;height:29.25pt;z-index:-16088064;visibility:visible;mso-wrap-style:square;mso-width-percent:0;mso-height-percent:0;mso-wrap-distance-left:9pt;mso-wrap-distance-top:3.6pt;mso-wrap-distance-right:9pt;mso-wrap-distance-bottom:3.6pt;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" fillcolor="#f86256" strokecolor="black [3213]" strokeweight="2pt">
              <v:textbox>
                <w:txbxContent>
                  <w:p w14:paraId="34077BBD" w14:textId="16DF9015" w:rsidR="001238A1" w:rsidRPr="00930D5A" w:rsidRDefault="001238A1" w:rsidP="005C66D6">
                    <w:pPr>
                      <w:shd w:val="clear" w:color="auto" w:fill="F86256"/>
                      <w:tabs>
                        <w:tab w:val="left" w:pos="6096"/>
                      </w:tabs>
                      <w:jc w:val="center"/>
                      <w:rPr>
                        <w:b/>
                        <w:bCs/>
                      </w:rPr>
                    </w:pPr>
                    <w:r>
                      <w:rPr>
                        <w:b/>
                        <w:bCs/>
                      </w:rPr>
                      <w:t>AVISO DE DISPENSA ELETRÔNICA E SEUS AENXOS</w:t>
                    </w:r>
                    <w:r w:rsidRPr="00930D5A">
                      <w:rPr>
                        <w:b/>
                        <w:bCs/>
                      </w:rPr>
                      <w:tab/>
                    </w:r>
                    <w:r w:rsidRPr="00930D5A">
                      <w:rPr>
                        <w:b/>
                        <w:bCs/>
                      </w:rPr>
                      <w:tab/>
                    </w:r>
                    <w:r w:rsidRPr="00930D5A">
                      <w:rPr>
                        <w:b/>
                        <w:bCs/>
                      </w:rPr>
                      <w:tab/>
                    </w:r>
                    <w:r w:rsidRPr="00930D5A">
                      <w:rPr>
                        <w:b/>
                        <w:bCs/>
                      </w:rPr>
                      <w:tab/>
                    </w:r>
                    <w:r w:rsidRPr="00930D5A">
                      <w:rPr>
                        <w:b/>
                        <w:bCs/>
                      </w:rPr>
                      <w:tab/>
                      <w:t xml:space="preserve">Página </w:t>
                    </w:r>
                    <w:r w:rsidRPr="00930D5A">
                      <w:rPr>
                        <w:b/>
                        <w:bCs/>
                      </w:rPr>
                      <w:fldChar w:fldCharType="begin"/>
                    </w:r>
                    <w:r w:rsidRPr="00930D5A">
                      <w:rPr>
                        <w:b/>
                        <w:bCs/>
                      </w:rPr>
                      <w:instrText>PAGE   \* MERGEFORMAT</w:instrText>
                    </w:r>
                    <w:r w:rsidRPr="00930D5A">
                      <w:rPr>
                        <w:b/>
                        <w:bCs/>
                      </w:rPr>
                      <w:fldChar w:fldCharType="separate"/>
                    </w:r>
                    <w:r w:rsidR="00320296">
                      <w:rPr>
                        <w:b/>
                        <w:bCs/>
                        <w:noProof/>
                      </w:rPr>
                      <w:t>1</w:t>
                    </w:r>
                    <w:r w:rsidRPr="00930D5A">
                      <w:rPr>
                        <w:b/>
                        <w:bCs/>
                      </w:rPr>
                      <w:fldChar w:fldCharType="end"/>
                    </w:r>
                  </w:p>
                </w:txbxContent>
              </v:textbox>
              <w10:wrap type="topAndBottom" anchorx="margin" anchory="margin"/>
            </v:shape>
          </w:pict>
        </mc:Fallback>
      </mc:AlternateContent>
    </w:r>
    <w:r>
      <w:rPr>
        <w:sz w:val="20"/>
      </w:rPr>
      <w:ptab w:relativeTo="margin" w:alignment="center" w:leader="do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D3BD1" w14:textId="77777777" w:rsidR="00436282" w:rsidRDefault="00436282">
      <w:r>
        <w:separator/>
      </w:r>
    </w:p>
  </w:footnote>
  <w:footnote w:type="continuationSeparator" w:id="0">
    <w:p w14:paraId="650DF55A" w14:textId="77777777" w:rsidR="00436282" w:rsidRDefault="00436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E527" w14:textId="4135F252" w:rsidR="001238A1" w:rsidRPr="00BC4EF5" w:rsidRDefault="001238A1" w:rsidP="00952F0A">
    <w:pPr>
      <w:rPr>
        <w:b/>
        <w:bCs/>
      </w:rPr>
    </w:pPr>
    <w:r>
      <w:rPr>
        <w:noProof/>
        <w:lang w:eastAsia="pt-BR"/>
      </w:rPr>
      <w:drawing>
        <wp:anchor distT="0" distB="0" distL="114300" distR="114300" simplePos="0" relativeHeight="487226368" behindDoc="0" locked="0" layoutInCell="1" hidden="0" allowOverlap="1" wp14:anchorId="361C5E82" wp14:editId="075705E5">
          <wp:simplePos x="0" y="0"/>
          <wp:positionH relativeFrom="margin">
            <wp:align>center</wp:align>
          </wp:positionH>
          <wp:positionV relativeFrom="paragraph">
            <wp:posOffset>-33655</wp:posOffset>
          </wp:positionV>
          <wp:extent cx="747423" cy="652007"/>
          <wp:effectExtent l="0" t="0" r="0" b="0"/>
          <wp:wrapNone/>
          <wp:docPr id="5613240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7423" cy="652007"/>
                  </a:xfrm>
                  <a:prstGeom prst="rect">
                    <a:avLst/>
                  </a:prstGeom>
                  <a:ln/>
                </pic:spPr>
              </pic:pic>
            </a:graphicData>
          </a:graphic>
          <wp14:sizeRelH relativeFrom="margin">
            <wp14:pctWidth>0</wp14:pctWidth>
          </wp14:sizeRelH>
          <wp14:sizeRelV relativeFrom="margin">
            <wp14:pctHeight>0</wp14:pctHeight>
          </wp14:sizeRelV>
        </wp:anchor>
      </w:drawing>
    </w:r>
    <w:r>
      <w:rPr>
        <w:rFonts w:ascii="Arial" w:hAnsi="Arial"/>
        <w:b/>
        <w:sz w:val="18"/>
      </w:rPr>
      <w:t xml:space="preserve">                                           </w:t>
    </w:r>
    <w:r>
      <w:rPr>
        <w:rFonts w:ascii="Arial"/>
        <w:b/>
        <w:spacing w:val="-4"/>
        <w:sz w:val="18"/>
      </w:rPr>
      <w:t xml:space="preserve"> </w:t>
    </w:r>
  </w:p>
  <w:p w14:paraId="2A35EFAC" w14:textId="6BE2B0C6" w:rsidR="001238A1" w:rsidRPr="00BC4EF5" w:rsidRDefault="00027D36" w:rsidP="0004459E">
    <w:pPr>
      <w:tabs>
        <w:tab w:val="left" w:pos="5055"/>
        <w:tab w:val="left" w:pos="9210"/>
      </w:tabs>
      <w:rPr>
        <w:b/>
        <w:bCs/>
        <w:color w:val="000000"/>
        <w:sz w:val="32"/>
        <w:szCs w:val="32"/>
      </w:rPr>
    </w:pPr>
    <w:r>
      <w:rPr>
        <w:b/>
        <w:bCs/>
        <w:color w:val="000000"/>
        <w:sz w:val="32"/>
        <w:szCs w:val="32"/>
      </w:rPr>
      <w:tab/>
    </w:r>
    <w:r w:rsidR="0004459E">
      <w:rPr>
        <w:b/>
        <w:bCs/>
        <w:color w:val="000000"/>
        <w:sz w:val="32"/>
        <w:szCs w:val="32"/>
      </w:rPr>
      <w:tab/>
    </w:r>
  </w:p>
  <w:p w14:paraId="7F52D5DF" w14:textId="77777777" w:rsidR="001238A1" w:rsidRDefault="001238A1" w:rsidP="00BC4EF5">
    <w:pPr>
      <w:jc w:val="center"/>
      <w:rPr>
        <w:b/>
        <w:bCs/>
      </w:rPr>
    </w:pPr>
  </w:p>
  <w:p w14:paraId="72385F8A" w14:textId="1DEF45BB" w:rsidR="001238A1" w:rsidRPr="00BC4EF5" w:rsidRDefault="001238A1" w:rsidP="00BC4EF5">
    <w:pPr>
      <w:jc w:val="center"/>
      <w:rPr>
        <w:b/>
        <w:bCs/>
      </w:rPr>
    </w:pPr>
    <w:r w:rsidRPr="00BC4EF5">
      <w:rPr>
        <w:b/>
        <w:bCs/>
      </w:rPr>
      <w:t>MUNICÍPIO DE VIÇOSA</w:t>
    </w:r>
  </w:p>
  <w:p w14:paraId="77B62AF7" w14:textId="18645FD0" w:rsidR="001238A1" w:rsidRPr="00BC4EF5" w:rsidRDefault="001238A1" w:rsidP="00BC4EF5">
    <w:pPr>
      <w:jc w:val="center"/>
      <w:rPr>
        <w:b/>
        <w:bCs/>
      </w:rPr>
    </w:pPr>
    <w:r w:rsidRPr="00BC4EF5">
      <w:rPr>
        <w:b/>
        <w:bCs/>
      </w:rPr>
      <w:t xml:space="preserve">Secretaria Municipal de </w:t>
    </w:r>
    <w:r w:rsidR="00372E0E">
      <w:rPr>
        <w:b/>
        <w:bCs/>
      </w:rPr>
      <w:t>Administração e Planejamento Estratégico</w:t>
    </w:r>
  </w:p>
  <w:p w14:paraId="1FBB80D9" w14:textId="662F9BEA" w:rsidR="001238A1" w:rsidRDefault="001238A1" w:rsidP="00573829">
    <w:pPr>
      <w:pStyle w:val="Cabealho"/>
      <w:jc w:val="center"/>
      <w:rPr>
        <w:b/>
        <w:bCs/>
      </w:rPr>
    </w:pPr>
    <w:r w:rsidRPr="00BC4EF5">
      <w:rPr>
        <w:b/>
        <w:bCs/>
      </w:rPr>
      <w:t>Departamento de</w:t>
    </w:r>
    <w:r w:rsidR="00372E0E">
      <w:rPr>
        <w:b/>
        <w:bCs/>
      </w:rPr>
      <w:t xml:space="preserve"> Material,</w:t>
    </w:r>
    <w:r>
      <w:rPr>
        <w:b/>
        <w:bCs/>
      </w:rPr>
      <w:t xml:space="preserve"> Compras</w:t>
    </w:r>
    <w:r w:rsidR="00372E0E">
      <w:rPr>
        <w:b/>
        <w:bCs/>
      </w:rPr>
      <w:t xml:space="preserve"> e</w:t>
    </w:r>
    <w:r>
      <w:rPr>
        <w:b/>
        <w:bCs/>
      </w:rPr>
      <w:t xml:space="preserve"> </w:t>
    </w:r>
    <w:r w:rsidRPr="00BC4EF5">
      <w:rPr>
        <w:b/>
        <w:bCs/>
      </w:rPr>
      <w:t>Licitações</w:t>
    </w:r>
  </w:p>
  <w:p w14:paraId="639336F9" w14:textId="2C6BC5BD" w:rsidR="001238A1" w:rsidRPr="00447A8F" w:rsidRDefault="001238A1" w:rsidP="00573829">
    <w:pPr>
      <w:pStyle w:val="Cabealho"/>
      <w:jc w:val="center"/>
      <w:rPr>
        <w:b/>
        <w:bCs/>
        <w:u w:val="thick"/>
      </w:rPr>
    </w:pPr>
    <w:r w:rsidRPr="00447A8F">
      <w:rPr>
        <w:b/>
        <w:bCs/>
        <w:u w:val="thick"/>
      </w:rPr>
      <w:t>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C7AB0"/>
    <w:multiLevelType w:val="multilevel"/>
    <w:tmpl w:val="F02E9B16"/>
    <w:lvl w:ilvl="0">
      <w:start w:val="14"/>
      <w:numFmt w:val="decimal"/>
      <w:lvlText w:val="%1"/>
      <w:lvlJc w:val="left"/>
      <w:pPr>
        <w:ind w:left="420" w:hanging="420"/>
      </w:pPr>
      <w:rPr>
        <w:rFonts w:hint="default"/>
      </w:rPr>
    </w:lvl>
    <w:lvl w:ilvl="1">
      <w:start w:val="2"/>
      <w:numFmt w:val="decimal"/>
      <w:lvlText w:val="%1.%2"/>
      <w:lvlJc w:val="left"/>
      <w:pPr>
        <w:ind w:left="780" w:hanging="4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1F623D68"/>
    <w:multiLevelType w:val="multilevel"/>
    <w:tmpl w:val="5148D0A0"/>
    <w:name w:val="Citação2"/>
    <w:numStyleLink w:val="Editais1"/>
  </w:abstractNum>
  <w:abstractNum w:abstractNumId="2">
    <w:nsid w:val="27720226"/>
    <w:multiLevelType w:val="multilevel"/>
    <w:tmpl w:val="413E4920"/>
    <w:lvl w:ilvl="0">
      <w:start w:val="1"/>
      <w:numFmt w:val="lowerLetter"/>
      <w:suff w:val="space"/>
      <w:lvlText w:val="%1)"/>
      <w:lvlJc w:val="left"/>
      <w:pPr>
        <w:ind w:left="0" w:firstLine="0"/>
      </w:pPr>
      <w:rPr>
        <w:rFonts w:ascii="Times New Roman" w:eastAsia="Arial MT" w:hAnsi="Times New Roman" w:cs="Times New Roman" w:hint="default"/>
        <w:b/>
        <w:spacing w:val="-1"/>
        <w:w w:val="99"/>
        <w:sz w:val="24"/>
        <w:szCs w:val="24"/>
        <w:lang w:val="pt-PT" w:eastAsia="en-US" w:bidi="ar-SA"/>
      </w:rPr>
    </w:lvl>
    <w:lvl w:ilvl="1">
      <w:numFmt w:val="bullet"/>
      <w:lvlText w:val="•"/>
      <w:lvlJc w:val="left"/>
      <w:pPr>
        <w:ind w:left="0" w:firstLine="0"/>
      </w:pPr>
      <w:rPr>
        <w:rFonts w:hint="default"/>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3">
    <w:nsid w:val="2DCC2C00"/>
    <w:multiLevelType w:val="multilevel"/>
    <w:tmpl w:val="941ECD7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C8339B5"/>
    <w:multiLevelType w:val="multilevel"/>
    <w:tmpl w:val="5148D0A0"/>
    <w:name w:val="Citação2"/>
    <w:styleLink w:val="Editais1"/>
    <w:lvl w:ilvl="0">
      <w:start w:val="1"/>
      <w:numFmt w:val="decimal"/>
      <w:pStyle w:val="citao2"/>
      <w:suff w:val="space"/>
      <w:lvlText w:val="%1."/>
      <w:lvlJc w:val="left"/>
      <w:pPr>
        <w:ind w:left="0" w:firstLine="0"/>
      </w:pPr>
      <w:rPr>
        <w:rFonts w:hint="default"/>
        <w:sz w:val="2"/>
        <w:szCs w:val="2"/>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nsid w:val="40F526D3"/>
    <w:multiLevelType w:val="multilevel"/>
    <w:tmpl w:val="4FCCAC0A"/>
    <w:lvl w:ilvl="0">
      <w:start w:val="1"/>
      <w:numFmt w:val="decimal"/>
      <w:suff w:val="space"/>
      <w:lvlText w:val="%1."/>
      <w:lvlJc w:val="left"/>
      <w:pPr>
        <w:ind w:left="0" w:firstLine="0"/>
      </w:pPr>
      <w:rPr>
        <w:rFonts w:ascii="Times New Roman" w:eastAsia="Arial" w:hAnsi="Times New Roman" w:cs="Times New Roman" w:hint="default"/>
        <w:b/>
        <w:bCs/>
        <w:spacing w:val="-1"/>
        <w:w w:val="99"/>
        <w:sz w:val="24"/>
        <w:szCs w:val="20"/>
        <w:u w:val="single"/>
        <w:lang w:val="pt-PT" w:eastAsia="en-US" w:bidi="ar-SA"/>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lang w:val="pt-PT" w:eastAsia="en-US" w:bidi="ar-SA"/>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lang w:val="pt-PT" w:eastAsia="en-US" w:bidi="ar-SA"/>
      </w:rPr>
    </w:lvl>
    <w:lvl w:ilvl="3">
      <w:start w:val="1"/>
      <w:numFmt w:val="lowerLetter"/>
      <w:suff w:val="space"/>
      <w:lvlText w:val="%4)"/>
      <w:lvlJc w:val="left"/>
      <w:pPr>
        <w:ind w:left="0" w:firstLine="0"/>
      </w:pPr>
      <w:rPr>
        <w:rFonts w:ascii="Times New Roman" w:hAnsi="Times New Roman" w:hint="default"/>
        <w:b/>
        <w:i w:val="0"/>
        <w:color w:val="auto"/>
        <w:w w:val="99"/>
        <w:sz w:val="24"/>
        <w:szCs w:val="20"/>
        <w:lang w:val="pt-PT" w:eastAsia="en-US" w:bidi="ar-SA"/>
      </w:rPr>
    </w:lvl>
    <w:lvl w:ilvl="4">
      <w:start w:val="1"/>
      <w:numFmt w:val="decimal"/>
      <w:suff w:val="space"/>
      <w:lvlText w:val="%4.%5)"/>
      <w:lvlJc w:val="left"/>
      <w:pPr>
        <w:ind w:left="0" w:firstLine="0"/>
      </w:pPr>
      <w:rPr>
        <w:rFonts w:ascii="Times New Roman" w:hAnsi="Times New Roman" w:hint="default"/>
        <w:b/>
        <w:i w:val="0"/>
        <w:sz w:val="24"/>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6">
    <w:nsid w:val="42F1500C"/>
    <w:multiLevelType w:val="multilevel"/>
    <w:tmpl w:val="2A00C45C"/>
    <w:lvl w:ilvl="0">
      <w:start w:val="6"/>
      <w:numFmt w:val="decimal"/>
      <w:suff w:val="space"/>
      <w:lvlText w:val="%1."/>
      <w:lvlJc w:val="left"/>
      <w:pPr>
        <w:ind w:left="0" w:firstLine="0"/>
      </w:pPr>
      <w:rPr>
        <w:rFonts w:ascii="Times New Roman" w:eastAsia="Arial" w:hAnsi="Times New Roman" w:cs="Times New Roman" w:hint="default"/>
        <w:b/>
        <w:bCs/>
        <w:spacing w:val="-1"/>
        <w:w w:val="99"/>
        <w:sz w:val="24"/>
        <w:szCs w:val="20"/>
        <w:u w:val="single"/>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 w:ilvl="3">
      <w:start w:val="1"/>
      <w:numFmt w:val="lowerLetter"/>
      <w:suff w:val="space"/>
      <w:lvlText w:val="%4)"/>
      <w:lvlJc w:val="left"/>
      <w:pPr>
        <w:ind w:left="0" w:firstLine="0"/>
      </w:pPr>
      <w:rPr>
        <w:rFonts w:ascii="Times New Roman" w:hAnsi="Times New Roman" w:hint="default"/>
        <w:b/>
        <w:i w:val="0"/>
        <w:color w:val="auto"/>
        <w:w w:val="99"/>
        <w:sz w:val="24"/>
        <w:szCs w:val="20"/>
      </w:rPr>
    </w:lvl>
    <w:lvl w:ilvl="4">
      <w:start w:val="1"/>
      <w:numFmt w:val="decimal"/>
      <w:suff w:val="space"/>
      <w:lvlText w:val="%4.%5)"/>
      <w:lvlJc w:val="left"/>
      <w:pPr>
        <w:ind w:left="0" w:firstLine="0"/>
      </w:pPr>
      <w:rPr>
        <w:rFonts w:ascii="Times New Roman" w:hAnsi="Times New Roman" w:hint="default"/>
        <w:b/>
        <w:i w:val="0"/>
        <w:sz w:val="24"/>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7">
    <w:nsid w:val="489B1978"/>
    <w:multiLevelType w:val="multilevel"/>
    <w:tmpl w:val="A6CA2E24"/>
    <w:lvl w:ilvl="0">
      <w:start w:val="14"/>
      <w:numFmt w:val="decimal"/>
      <w:lvlText w:val="%1"/>
      <w:lvlJc w:val="left"/>
      <w:pPr>
        <w:ind w:left="420" w:hanging="420"/>
      </w:pPr>
      <w:rPr>
        <w:rFonts w:eastAsia="Ecofont_Spranq_eco_Sans" w:hint="default"/>
      </w:rPr>
    </w:lvl>
    <w:lvl w:ilvl="1">
      <w:start w:val="1"/>
      <w:numFmt w:val="decimal"/>
      <w:lvlText w:val="%1.%2"/>
      <w:lvlJc w:val="left"/>
      <w:pPr>
        <w:ind w:left="420" w:hanging="420"/>
      </w:pPr>
      <w:rPr>
        <w:rFonts w:eastAsia="Ecofont_Spranq_eco_Sans" w:hint="default"/>
      </w:rPr>
    </w:lvl>
    <w:lvl w:ilvl="2">
      <w:start w:val="1"/>
      <w:numFmt w:val="decimal"/>
      <w:lvlText w:val="%1.%2.%3"/>
      <w:lvlJc w:val="left"/>
      <w:pPr>
        <w:ind w:left="720" w:hanging="720"/>
      </w:pPr>
      <w:rPr>
        <w:rFonts w:eastAsia="Ecofont_Spranq_eco_Sans" w:hint="default"/>
      </w:rPr>
    </w:lvl>
    <w:lvl w:ilvl="3">
      <w:start w:val="1"/>
      <w:numFmt w:val="decimal"/>
      <w:lvlText w:val="%1.%2.%3.%4"/>
      <w:lvlJc w:val="left"/>
      <w:pPr>
        <w:ind w:left="720" w:hanging="720"/>
      </w:pPr>
      <w:rPr>
        <w:rFonts w:eastAsia="Ecofont_Spranq_eco_Sans" w:hint="default"/>
      </w:rPr>
    </w:lvl>
    <w:lvl w:ilvl="4">
      <w:start w:val="1"/>
      <w:numFmt w:val="decimal"/>
      <w:lvlText w:val="%1.%2.%3.%4.%5"/>
      <w:lvlJc w:val="left"/>
      <w:pPr>
        <w:ind w:left="1080" w:hanging="1080"/>
      </w:pPr>
      <w:rPr>
        <w:rFonts w:eastAsia="Ecofont_Spranq_eco_Sans" w:hint="default"/>
      </w:rPr>
    </w:lvl>
    <w:lvl w:ilvl="5">
      <w:start w:val="1"/>
      <w:numFmt w:val="decimal"/>
      <w:lvlText w:val="%1.%2.%3.%4.%5.%6"/>
      <w:lvlJc w:val="left"/>
      <w:pPr>
        <w:ind w:left="1080" w:hanging="1080"/>
      </w:pPr>
      <w:rPr>
        <w:rFonts w:eastAsia="Ecofont_Spranq_eco_Sans" w:hint="default"/>
      </w:rPr>
    </w:lvl>
    <w:lvl w:ilvl="6">
      <w:start w:val="1"/>
      <w:numFmt w:val="decimal"/>
      <w:lvlText w:val="%1.%2.%3.%4.%5.%6.%7"/>
      <w:lvlJc w:val="left"/>
      <w:pPr>
        <w:ind w:left="1440" w:hanging="1440"/>
      </w:pPr>
      <w:rPr>
        <w:rFonts w:eastAsia="Ecofont_Spranq_eco_Sans" w:hint="default"/>
      </w:rPr>
    </w:lvl>
    <w:lvl w:ilvl="7">
      <w:start w:val="1"/>
      <w:numFmt w:val="decimal"/>
      <w:lvlText w:val="%1.%2.%3.%4.%5.%6.%7.%8"/>
      <w:lvlJc w:val="left"/>
      <w:pPr>
        <w:ind w:left="1440" w:hanging="1440"/>
      </w:pPr>
      <w:rPr>
        <w:rFonts w:eastAsia="Ecofont_Spranq_eco_Sans" w:hint="default"/>
      </w:rPr>
    </w:lvl>
    <w:lvl w:ilvl="8">
      <w:start w:val="1"/>
      <w:numFmt w:val="decimal"/>
      <w:lvlText w:val="%1.%2.%3.%4.%5.%6.%7.%8.%9"/>
      <w:lvlJc w:val="left"/>
      <w:pPr>
        <w:ind w:left="1800" w:hanging="1800"/>
      </w:pPr>
      <w:rPr>
        <w:rFonts w:eastAsia="Ecofont_Spranq_eco_Sans" w:hint="default"/>
      </w:rPr>
    </w:lvl>
  </w:abstractNum>
  <w:abstractNum w:abstractNumId="8">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1709" w:hanging="432"/>
      </w:pPr>
      <w:rPr>
        <w:rFonts w:ascii="Arial" w:eastAsia="Arial" w:hAnsi="Arial" w:cs="Arial"/>
        <w:b w:val="0"/>
        <w:i w:val="0"/>
        <w:strike w:val="0"/>
        <w:dstrike w:val="0"/>
        <w:color w:val="000000"/>
        <w:sz w:val="20"/>
        <w:szCs w:val="20"/>
        <w:u w:val="none"/>
        <w:effect w:val="none"/>
      </w:rPr>
    </w:lvl>
    <w:lvl w:ilvl="2">
      <w:start w:val="1"/>
      <w:numFmt w:val="decimal"/>
      <w:pStyle w:val="Nivel3"/>
      <w:lvlText w:val="%1.%2.%3."/>
      <w:lvlJc w:val="left"/>
      <w:pPr>
        <w:ind w:left="3198" w:hanging="503"/>
      </w:pPr>
      <w:rPr>
        <w:rFonts w:ascii="Arial" w:eastAsia="Arial" w:hAnsi="Arial" w:cs="Arial"/>
        <w:b w:val="0"/>
        <w:i w:val="0"/>
        <w:strike w:val="0"/>
        <w:dstrike w:val="0"/>
        <w:color w:val="000000"/>
        <w:sz w:val="20"/>
        <w:szCs w:val="20"/>
        <w:u w:val="none"/>
        <w:effect w:val="none"/>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1247F5D"/>
    <w:multiLevelType w:val="multilevel"/>
    <w:tmpl w:val="C1DEFE56"/>
    <w:lvl w:ilvl="0">
      <w:start w:val="1"/>
      <w:numFmt w:val="decimal"/>
      <w:pStyle w:val="Esti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1943984"/>
    <w:multiLevelType w:val="multilevel"/>
    <w:tmpl w:val="53C28D28"/>
    <w:lvl w:ilvl="0">
      <w:start w:val="1"/>
      <w:numFmt w:val="decimal"/>
      <w:lvlText w:val="%1"/>
      <w:lvlJc w:val="left"/>
      <w:pPr>
        <w:ind w:left="375" w:hanging="375"/>
      </w:pPr>
      <w:rPr>
        <w:rFonts w:eastAsiaTheme="minorHAnsi" w:hint="default"/>
        <w:b/>
      </w:rPr>
    </w:lvl>
    <w:lvl w:ilvl="1">
      <w:start w:val="1"/>
      <w:numFmt w:val="decimal"/>
      <w:lvlText w:val="%1.%2"/>
      <w:lvlJc w:val="left"/>
      <w:pPr>
        <w:ind w:left="375" w:hanging="375"/>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11">
    <w:nsid w:val="6B766E29"/>
    <w:multiLevelType w:val="multilevel"/>
    <w:tmpl w:val="E45C5332"/>
    <w:lvl w:ilvl="0">
      <w:start w:val="2"/>
      <w:numFmt w:val="decimal"/>
      <w:suff w:val="space"/>
      <w:lvlText w:val="%1."/>
      <w:lvlJc w:val="left"/>
      <w:pPr>
        <w:ind w:left="0" w:firstLine="0"/>
      </w:pPr>
      <w:rPr>
        <w:rFonts w:ascii="Times New Roman" w:eastAsia="Arial" w:hAnsi="Times New Roman" w:cs="Times New Roman" w:hint="default"/>
        <w:b/>
        <w:bCs/>
        <w:spacing w:val="-1"/>
        <w:w w:val="99"/>
        <w:sz w:val="24"/>
        <w:szCs w:val="20"/>
        <w:u w:val="single"/>
        <w:lang w:val="pt-PT" w:eastAsia="en-US" w:bidi="ar-SA"/>
      </w:rPr>
    </w:lvl>
    <w:lvl w:ilvl="1">
      <w:start w:val="1"/>
      <w:numFmt w:val="decimal"/>
      <w:suff w:val="space"/>
      <w:lvlText w:val="%1.%2."/>
      <w:lvlJc w:val="left"/>
      <w:pPr>
        <w:ind w:left="0" w:firstLine="0"/>
      </w:pPr>
      <w:rPr>
        <w:rFonts w:ascii="Times New Roman" w:eastAsia="Arial MT" w:hAnsi="Times New Roman" w:cs="Times New Roman" w:hint="default"/>
        <w:b/>
        <w:spacing w:val="-1"/>
        <w:w w:val="99"/>
        <w:sz w:val="24"/>
        <w:szCs w:val="20"/>
        <w:lang w:val="pt-PT" w:eastAsia="en-US" w:bidi="ar-SA"/>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lang w:val="pt-PT" w:eastAsia="en-US" w:bidi="ar-SA"/>
      </w:rPr>
    </w:lvl>
    <w:lvl w:ilvl="3">
      <w:start w:val="1"/>
      <w:numFmt w:val="decimal"/>
      <w:suff w:val="space"/>
      <w:lvlText w:val="%1.%2.%3.%4."/>
      <w:lvlJc w:val="left"/>
      <w:pPr>
        <w:ind w:left="0" w:firstLine="0"/>
      </w:pPr>
      <w:rPr>
        <w:rFonts w:ascii="Times New Roman" w:eastAsia="Arial MT" w:hAnsi="Times New Roman" w:cs="Times New Roman" w:hint="default"/>
        <w:b/>
        <w:spacing w:val="-1"/>
        <w:w w:val="99"/>
        <w:sz w:val="24"/>
        <w:szCs w:val="24"/>
        <w:lang w:val="pt-PT" w:eastAsia="en-US" w:bidi="ar-SA"/>
      </w:rPr>
    </w:lvl>
    <w:lvl w:ilvl="4">
      <w:start w:val="1"/>
      <w:numFmt w:val="lowerLetter"/>
      <w:suff w:val="space"/>
      <w:lvlText w:val="%5)"/>
      <w:lvlJc w:val="left"/>
      <w:pPr>
        <w:ind w:left="0" w:firstLine="0"/>
      </w:pPr>
      <w:rPr>
        <w:rFonts w:ascii="Times New Roman" w:eastAsia="Arial MT" w:hAnsi="Times New Roman" w:cs="Times New Roman" w:hint="default"/>
        <w:b/>
        <w:spacing w:val="-1"/>
        <w:w w:val="99"/>
        <w:sz w:val="24"/>
        <w:szCs w:val="20"/>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12">
    <w:nsid w:val="76AA204D"/>
    <w:multiLevelType w:val="multilevel"/>
    <w:tmpl w:val="5148D0A0"/>
    <w:numStyleLink w:val="Editais1"/>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2"/>
  </w:num>
  <w:num w:numId="5">
    <w:abstractNumId w:val="11"/>
  </w:num>
  <w:num w:numId="6">
    <w:abstractNumId w:val="11"/>
    <w:lvlOverride w:ilvl="0">
      <w:lvl w:ilvl="0">
        <w:start w:val="1"/>
        <w:numFmt w:val="decimal"/>
        <w:suff w:val="space"/>
        <w:lvlText w:val="%1."/>
        <w:lvlJc w:val="left"/>
        <w:pPr>
          <w:ind w:left="0" w:firstLine="0"/>
        </w:pPr>
        <w:rPr>
          <w:rFonts w:ascii="Times New Roman" w:eastAsia="Arial" w:hAnsi="Times New Roman" w:cs="Times New Roman" w:hint="default"/>
          <w:b/>
          <w:bCs/>
          <w:spacing w:val="-1"/>
          <w:w w:val="99"/>
          <w:sz w:val="24"/>
          <w:szCs w:val="20"/>
        </w:rPr>
      </w:lvl>
    </w:lvlOverride>
    <w:lvlOverride w:ilvl="1">
      <w:lvl w:ilvl="1">
        <w:start w:val="1"/>
        <w:numFmt w:val="decimal"/>
        <w:suff w:val="space"/>
        <w:lvlText w:val="%1.%2."/>
        <w:lvlJc w:val="left"/>
        <w:pPr>
          <w:ind w:left="0" w:firstLine="0"/>
        </w:pPr>
        <w:rPr>
          <w:rFonts w:ascii="Times New Roman" w:eastAsia="Arial MT" w:hAnsi="Times New Roman" w:cs="Times New Roman" w:hint="default"/>
          <w:b/>
          <w:spacing w:val="-1"/>
          <w:w w:val="99"/>
          <w:sz w:val="24"/>
          <w:szCs w:val="20"/>
        </w:rPr>
      </w:lvl>
    </w:lvlOverride>
    <w:lvlOverride w:ilvl="2">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Override>
    <w:lvlOverride w:ilvl="3">
      <w:lvl w:ilvl="3">
        <w:start w:val="1"/>
        <w:numFmt w:val="decimal"/>
        <w:suff w:val="space"/>
        <w:lvlText w:val="%1.%2.%3.%4."/>
        <w:lvlJc w:val="left"/>
        <w:pPr>
          <w:ind w:left="0" w:firstLine="0"/>
        </w:pPr>
        <w:rPr>
          <w:rFonts w:ascii="Times New Roman" w:eastAsia="Arial MT" w:hAnsi="Times New Roman" w:cs="Times New Roman" w:hint="default"/>
          <w:b/>
          <w:spacing w:val="-1"/>
          <w:w w:val="99"/>
          <w:sz w:val="24"/>
          <w:szCs w:val="24"/>
        </w:rPr>
      </w:lvl>
    </w:lvlOverride>
    <w:lvlOverride w:ilvl="4">
      <w:lvl w:ilvl="4">
        <w:start w:val="1"/>
        <w:numFmt w:val="lowerLetter"/>
        <w:suff w:val="space"/>
        <w:lvlText w:val="%5)"/>
        <w:lvlJc w:val="left"/>
        <w:pPr>
          <w:ind w:left="0" w:firstLine="0"/>
        </w:pPr>
        <w:rPr>
          <w:rFonts w:ascii="Times New Roman" w:eastAsia="Arial MT" w:hAnsi="Times New Roman" w:cs="Times New Roman" w:hint="default"/>
          <w:b/>
          <w:spacing w:val="-1"/>
          <w:w w:val="99"/>
          <w:sz w:val="24"/>
          <w:szCs w:val="20"/>
        </w:rPr>
      </w:lvl>
    </w:lvlOverride>
    <w:lvlOverride w:ilvl="5">
      <w:lvl w:ilvl="5">
        <w:numFmt w:val="bullet"/>
        <w:lvlText w:val="•"/>
        <w:lvlJc w:val="left"/>
        <w:pPr>
          <w:ind w:left="0" w:firstLine="0"/>
        </w:pPr>
        <w:rPr>
          <w:rFonts w:hint="default"/>
        </w:rPr>
      </w:lvl>
    </w:lvlOverride>
    <w:lvlOverride w:ilvl="6">
      <w:lvl w:ilvl="6">
        <w:numFmt w:val="bullet"/>
        <w:lvlText w:val="•"/>
        <w:lvlJc w:val="left"/>
        <w:pPr>
          <w:ind w:left="0" w:firstLine="0"/>
        </w:pPr>
        <w:rPr>
          <w:rFonts w:hint="default"/>
        </w:rPr>
      </w:lvl>
    </w:lvlOverride>
    <w:lvlOverride w:ilvl="7">
      <w:lvl w:ilvl="7">
        <w:numFmt w:val="bullet"/>
        <w:lvlText w:val="•"/>
        <w:lvlJc w:val="left"/>
        <w:pPr>
          <w:ind w:left="0" w:firstLine="0"/>
        </w:pPr>
        <w:rPr>
          <w:rFonts w:hint="default"/>
        </w:rPr>
      </w:lvl>
    </w:lvlOverride>
    <w:lvlOverride w:ilvl="8">
      <w:lvl w:ilvl="8">
        <w:numFmt w:val="bullet"/>
        <w:lvlText w:val="•"/>
        <w:lvlJc w:val="left"/>
        <w:pPr>
          <w:ind w:left="0" w:firstLine="0"/>
        </w:pPr>
        <w:rPr>
          <w:rFonts w:hint="default"/>
        </w:rPr>
      </w:lvl>
    </w:lvlOverride>
  </w:num>
  <w:num w:numId="7">
    <w:abstractNumId w:val="6"/>
  </w:num>
  <w:num w:numId="8">
    <w:abstractNumId w:val="4"/>
  </w:num>
  <w:num w:numId="9">
    <w:abstractNumId w:val="12"/>
  </w:num>
  <w:num w:numId="10">
    <w:abstractNumId w:val="3"/>
  </w:num>
  <w:num w:numId="11">
    <w:abstractNumId w:val="7"/>
  </w:num>
  <w:num w:numId="12">
    <w:abstractNumId w:val="10"/>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CA"/>
    <w:rsid w:val="00004C65"/>
    <w:rsid w:val="00014237"/>
    <w:rsid w:val="0001428B"/>
    <w:rsid w:val="00020011"/>
    <w:rsid w:val="00020D35"/>
    <w:rsid w:val="00021577"/>
    <w:rsid w:val="00027D36"/>
    <w:rsid w:val="00031774"/>
    <w:rsid w:val="00032465"/>
    <w:rsid w:val="00035D80"/>
    <w:rsid w:val="00042B8D"/>
    <w:rsid w:val="00042EE3"/>
    <w:rsid w:val="00043717"/>
    <w:rsid w:val="0004459E"/>
    <w:rsid w:val="000476A9"/>
    <w:rsid w:val="00055AE6"/>
    <w:rsid w:val="0006071F"/>
    <w:rsid w:val="0006114E"/>
    <w:rsid w:val="00075A08"/>
    <w:rsid w:val="000812C2"/>
    <w:rsid w:val="00096850"/>
    <w:rsid w:val="000A0AF1"/>
    <w:rsid w:val="000A3B01"/>
    <w:rsid w:val="000A499D"/>
    <w:rsid w:val="000A49D9"/>
    <w:rsid w:val="000B01C7"/>
    <w:rsid w:val="000B0EEE"/>
    <w:rsid w:val="000B226A"/>
    <w:rsid w:val="000B282C"/>
    <w:rsid w:val="000B2B72"/>
    <w:rsid w:val="000B2D96"/>
    <w:rsid w:val="000B5398"/>
    <w:rsid w:val="000B6FD9"/>
    <w:rsid w:val="000C2DD9"/>
    <w:rsid w:val="000D1B11"/>
    <w:rsid w:val="000D2895"/>
    <w:rsid w:val="000D3C0B"/>
    <w:rsid w:val="000D6244"/>
    <w:rsid w:val="000D668D"/>
    <w:rsid w:val="000E57E9"/>
    <w:rsid w:val="000E7E0F"/>
    <w:rsid w:val="000F1113"/>
    <w:rsid w:val="000F23D4"/>
    <w:rsid w:val="000F2804"/>
    <w:rsid w:val="000F31D3"/>
    <w:rsid w:val="000F4058"/>
    <w:rsid w:val="000F4344"/>
    <w:rsid w:val="001006E9"/>
    <w:rsid w:val="00100FF1"/>
    <w:rsid w:val="001015B9"/>
    <w:rsid w:val="00105E3D"/>
    <w:rsid w:val="00106DC9"/>
    <w:rsid w:val="00110608"/>
    <w:rsid w:val="00113C83"/>
    <w:rsid w:val="00115D49"/>
    <w:rsid w:val="001168D7"/>
    <w:rsid w:val="001228A7"/>
    <w:rsid w:val="00122E42"/>
    <w:rsid w:val="001238A1"/>
    <w:rsid w:val="001250BB"/>
    <w:rsid w:val="00131A45"/>
    <w:rsid w:val="00137657"/>
    <w:rsid w:val="00142BC0"/>
    <w:rsid w:val="00143A0D"/>
    <w:rsid w:val="0015083D"/>
    <w:rsid w:val="00151804"/>
    <w:rsid w:val="0015457A"/>
    <w:rsid w:val="00155882"/>
    <w:rsid w:val="001601FC"/>
    <w:rsid w:val="00162E80"/>
    <w:rsid w:val="0016350E"/>
    <w:rsid w:val="00164897"/>
    <w:rsid w:val="00166CA9"/>
    <w:rsid w:val="001702AD"/>
    <w:rsid w:val="0017195F"/>
    <w:rsid w:val="001726F6"/>
    <w:rsid w:val="00185BDC"/>
    <w:rsid w:val="0018669F"/>
    <w:rsid w:val="0019215B"/>
    <w:rsid w:val="0019520A"/>
    <w:rsid w:val="0019680C"/>
    <w:rsid w:val="00196E14"/>
    <w:rsid w:val="001A473B"/>
    <w:rsid w:val="001A6BA1"/>
    <w:rsid w:val="001B0FB1"/>
    <w:rsid w:val="001B42C4"/>
    <w:rsid w:val="001B4DB3"/>
    <w:rsid w:val="001B5DFE"/>
    <w:rsid w:val="001B72FF"/>
    <w:rsid w:val="001B7EAA"/>
    <w:rsid w:val="001C250E"/>
    <w:rsid w:val="001D078D"/>
    <w:rsid w:val="001D0A0E"/>
    <w:rsid w:val="001D10FB"/>
    <w:rsid w:val="001E283D"/>
    <w:rsid w:val="001E41C3"/>
    <w:rsid w:val="001E4F8E"/>
    <w:rsid w:val="001E7626"/>
    <w:rsid w:val="001F322B"/>
    <w:rsid w:val="001F33C2"/>
    <w:rsid w:val="001F4E03"/>
    <w:rsid w:val="002017AD"/>
    <w:rsid w:val="00217CAC"/>
    <w:rsid w:val="00220713"/>
    <w:rsid w:val="00222E2C"/>
    <w:rsid w:val="00224752"/>
    <w:rsid w:val="00234F54"/>
    <w:rsid w:val="002350E0"/>
    <w:rsid w:val="002356BB"/>
    <w:rsid w:val="002369F3"/>
    <w:rsid w:val="002402DB"/>
    <w:rsid w:val="00242BF3"/>
    <w:rsid w:val="00243BF5"/>
    <w:rsid w:val="0024476D"/>
    <w:rsid w:val="00244DAF"/>
    <w:rsid w:val="00246ADD"/>
    <w:rsid w:val="00247AB4"/>
    <w:rsid w:val="002547B9"/>
    <w:rsid w:val="00254A5A"/>
    <w:rsid w:val="00254B33"/>
    <w:rsid w:val="00254C2D"/>
    <w:rsid w:val="0025772B"/>
    <w:rsid w:val="00262173"/>
    <w:rsid w:val="00263F49"/>
    <w:rsid w:val="0026582A"/>
    <w:rsid w:val="00265BE3"/>
    <w:rsid w:val="0026627B"/>
    <w:rsid w:val="002664A5"/>
    <w:rsid w:val="0027083B"/>
    <w:rsid w:val="00271E14"/>
    <w:rsid w:val="0027258C"/>
    <w:rsid w:val="00273A1D"/>
    <w:rsid w:val="00274BA1"/>
    <w:rsid w:val="00275F69"/>
    <w:rsid w:val="0027661B"/>
    <w:rsid w:val="0027787F"/>
    <w:rsid w:val="00283E14"/>
    <w:rsid w:val="00284AF9"/>
    <w:rsid w:val="00285642"/>
    <w:rsid w:val="00285898"/>
    <w:rsid w:val="00285FA8"/>
    <w:rsid w:val="002921E6"/>
    <w:rsid w:val="002A2AD3"/>
    <w:rsid w:val="002A5124"/>
    <w:rsid w:val="002A78A0"/>
    <w:rsid w:val="002B45C8"/>
    <w:rsid w:val="002B48E2"/>
    <w:rsid w:val="002B79C1"/>
    <w:rsid w:val="002C2014"/>
    <w:rsid w:val="002C71B9"/>
    <w:rsid w:val="002D14F7"/>
    <w:rsid w:val="002D3ADF"/>
    <w:rsid w:val="002D486C"/>
    <w:rsid w:val="002D56CD"/>
    <w:rsid w:val="002E0BD4"/>
    <w:rsid w:val="002E1B09"/>
    <w:rsid w:val="002E50A4"/>
    <w:rsid w:val="002E592B"/>
    <w:rsid w:val="002E59B3"/>
    <w:rsid w:val="002F0172"/>
    <w:rsid w:val="002F2BB0"/>
    <w:rsid w:val="002F31B4"/>
    <w:rsid w:val="002F48D3"/>
    <w:rsid w:val="002F5FAF"/>
    <w:rsid w:val="002F728D"/>
    <w:rsid w:val="00300D56"/>
    <w:rsid w:val="00304A87"/>
    <w:rsid w:val="003057D2"/>
    <w:rsid w:val="00307777"/>
    <w:rsid w:val="0031162A"/>
    <w:rsid w:val="00315DF2"/>
    <w:rsid w:val="00316D7B"/>
    <w:rsid w:val="003171C9"/>
    <w:rsid w:val="00320296"/>
    <w:rsid w:val="003222DE"/>
    <w:rsid w:val="00323920"/>
    <w:rsid w:val="0032442D"/>
    <w:rsid w:val="00325879"/>
    <w:rsid w:val="003274C4"/>
    <w:rsid w:val="00333EFB"/>
    <w:rsid w:val="00336212"/>
    <w:rsid w:val="003440E3"/>
    <w:rsid w:val="0034669A"/>
    <w:rsid w:val="00363DA4"/>
    <w:rsid w:val="00365CB8"/>
    <w:rsid w:val="00372E0E"/>
    <w:rsid w:val="00375BF8"/>
    <w:rsid w:val="00375FE2"/>
    <w:rsid w:val="00377D68"/>
    <w:rsid w:val="0038289E"/>
    <w:rsid w:val="00383B2B"/>
    <w:rsid w:val="003842EC"/>
    <w:rsid w:val="00387E0F"/>
    <w:rsid w:val="0039027A"/>
    <w:rsid w:val="003912D7"/>
    <w:rsid w:val="00397281"/>
    <w:rsid w:val="003A1F0A"/>
    <w:rsid w:val="003A2189"/>
    <w:rsid w:val="003A2771"/>
    <w:rsid w:val="003A3C11"/>
    <w:rsid w:val="003A584A"/>
    <w:rsid w:val="003A686E"/>
    <w:rsid w:val="003A70A9"/>
    <w:rsid w:val="003A71D0"/>
    <w:rsid w:val="003B09CC"/>
    <w:rsid w:val="003B197C"/>
    <w:rsid w:val="003B4458"/>
    <w:rsid w:val="003B6E2E"/>
    <w:rsid w:val="003C26E7"/>
    <w:rsid w:val="003C300D"/>
    <w:rsid w:val="003D0238"/>
    <w:rsid w:val="003D0AF2"/>
    <w:rsid w:val="003E0BD5"/>
    <w:rsid w:val="003E126C"/>
    <w:rsid w:val="003E1DE6"/>
    <w:rsid w:val="003E4478"/>
    <w:rsid w:val="003E5ADA"/>
    <w:rsid w:val="003F0E36"/>
    <w:rsid w:val="003F73A2"/>
    <w:rsid w:val="003F76AC"/>
    <w:rsid w:val="0040357B"/>
    <w:rsid w:val="00405018"/>
    <w:rsid w:val="00406C32"/>
    <w:rsid w:val="00407C5C"/>
    <w:rsid w:val="0041175F"/>
    <w:rsid w:val="00411A41"/>
    <w:rsid w:val="00412F4A"/>
    <w:rsid w:val="00413589"/>
    <w:rsid w:val="0041693F"/>
    <w:rsid w:val="00422C3E"/>
    <w:rsid w:val="004266A6"/>
    <w:rsid w:val="0043032F"/>
    <w:rsid w:val="004342DC"/>
    <w:rsid w:val="00435006"/>
    <w:rsid w:val="00435C7D"/>
    <w:rsid w:val="00436282"/>
    <w:rsid w:val="00440A25"/>
    <w:rsid w:val="00443E7B"/>
    <w:rsid w:val="00445E1C"/>
    <w:rsid w:val="00446044"/>
    <w:rsid w:val="00447A8F"/>
    <w:rsid w:val="00452849"/>
    <w:rsid w:val="00454779"/>
    <w:rsid w:val="0045552A"/>
    <w:rsid w:val="00457CD8"/>
    <w:rsid w:val="004622CC"/>
    <w:rsid w:val="0046492F"/>
    <w:rsid w:val="004662D7"/>
    <w:rsid w:val="0047571B"/>
    <w:rsid w:val="00475C70"/>
    <w:rsid w:val="00475DE3"/>
    <w:rsid w:val="00475FCE"/>
    <w:rsid w:val="00480276"/>
    <w:rsid w:val="00482314"/>
    <w:rsid w:val="00483CB0"/>
    <w:rsid w:val="00486479"/>
    <w:rsid w:val="00491BBB"/>
    <w:rsid w:val="00491D4B"/>
    <w:rsid w:val="004A011C"/>
    <w:rsid w:val="004A6F5C"/>
    <w:rsid w:val="004B1459"/>
    <w:rsid w:val="004B1955"/>
    <w:rsid w:val="004C0A73"/>
    <w:rsid w:val="004C366C"/>
    <w:rsid w:val="004C696E"/>
    <w:rsid w:val="004D0E4F"/>
    <w:rsid w:val="004D3203"/>
    <w:rsid w:val="004D5203"/>
    <w:rsid w:val="004D539B"/>
    <w:rsid w:val="004E50B3"/>
    <w:rsid w:val="004E636D"/>
    <w:rsid w:val="004E7B11"/>
    <w:rsid w:val="00500F62"/>
    <w:rsid w:val="0050214C"/>
    <w:rsid w:val="00503C66"/>
    <w:rsid w:val="00505CB0"/>
    <w:rsid w:val="00506FA8"/>
    <w:rsid w:val="00510AC3"/>
    <w:rsid w:val="00520D74"/>
    <w:rsid w:val="005227F5"/>
    <w:rsid w:val="00523028"/>
    <w:rsid w:val="005248EE"/>
    <w:rsid w:val="00525938"/>
    <w:rsid w:val="005303B6"/>
    <w:rsid w:val="00530C07"/>
    <w:rsid w:val="0053185D"/>
    <w:rsid w:val="00535D12"/>
    <w:rsid w:val="0053697B"/>
    <w:rsid w:val="0054145F"/>
    <w:rsid w:val="0054404D"/>
    <w:rsid w:val="00550888"/>
    <w:rsid w:val="00554E1C"/>
    <w:rsid w:val="00555862"/>
    <w:rsid w:val="005563A9"/>
    <w:rsid w:val="00556889"/>
    <w:rsid w:val="005571F0"/>
    <w:rsid w:val="00563623"/>
    <w:rsid w:val="0056736C"/>
    <w:rsid w:val="005706A0"/>
    <w:rsid w:val="00571562"/>
    <w:rsid w:val="0057198E"/>
    <w:rsid w:val="0057281C"/>
    <w:rsid w:val="00572ACA"/>
    <w:rsid w:val="005737BA"/>
    <w:rsid w:val="00573829"/>
    <w:rsid w:val="00573C24"/>
    <w:rsid w:val="005766C8"/>
    <w:rsid w:val="00580A37"/>
    <w:rsid w:val="005810C6"/>
    <w:rsid w:val="005828B4"/>
    <w:rsid w:val="0059207D"/>
    <w:rsid w:val="00595AB0"/>
    <w:rsid w:val="00596925"/>
    <w:rsid w:val="005A0FFE"/>
    <w:rsid w:val="005A3BC7"/>
    <w:rsid w:val="005A6D3D"/>
    <w:rsid w:val="005A71C7"/>
    <w:rsid w:val="005B1135"/>
    <w:rsid w:val="005B1657"/>
    <w:rsid w:val="005B25EC"/>
    <w:rsid w:val="005B4C1B"/>
    <w:rsid w:val="005B4FBA"/>
    <w:rsid w:val="005C0FA5"/>
    <w:rsid w:val="005C66D6"/>
    <w:rsid w:val="005C70DF"/>
    <w:rsid w:val="005D3C93"/>
    <w:rsid w:val="005E1319"/>
    <w:rsid w:val="005E2819"/>
    <w:rsid w:val="005E6128"/>
    <w:rsid w:val="005F5E63"/>
    <w:rsid w:val="005F7175"/>
    <w:rsid w:val="00602591"/>
    <w:rsid w:val="00604F07"/>
    <w:rsid w:val="00607FC3"/>
    <w:rsid w:val="00612E39"/>
    <w:rsid w:val="00615A90"/>
    <w:rsid w:val="00617F44"/>
    <w:rsid w:val="006278BF"/>
    <w:rsid w:val="00631B12"/>
    <w:rsid w:val="00632294"/>
    <w:rsid w:val="006339C9"/>
    <w:rsid w:val="0063409E"/>
    <w:rsid w:val="00640BF2"/>
    <w:rsid w:val="0065029F"/>
    <w:rsid w:val="006633D4"/>
    <w:rsid w:val="00666C3D"/>
    <w:rsid w:val="00670CDB"/>
    <w:rsid w:val="00671215"/>
    <w:rsid w:val="00674350"/>
    <w:rsid w:val="006754CB"/>
    <w:rsid w:val="006763E3"/>
    <w:rsid w:val="0067768C"/>
    <w:rsid w:val="0068049E"/>
    <w:rsid w:val="0068323E"/>
    <w:rsid w:val="00684D69"/>
    <w:rsid w:val="00685ACF"/>
    <w:rsid w:val="00685D37"/>
    <w:rsid w:val="006860AB"/>
    <w:rsid w:val="00687619"/>
    <w:rsid w:val="00687D67"/>
    <w:rsid w:val="00690EEA"/>
    <w:rsid w:val="00694A11"/>
    <w:rsid w:val="00694DB9"/>
    <w:rsid w:val="00697BA9"/>
    <w:rsid w:val="006A004D"/>
    <w:rsid w:val="006A3F77"/>
    <w:rsid w:val="006B0E37"/>
    <w:rsid w:val="006D4BCF"/>
    <w:rsid w:val="006D5E87"/>
    <w:rsid w:val="006D640A"/>
    <w:rsid w:val="006E2510"/>
    <w:rsid w:val="006E3D21"/>
    <w:rsid w:val="006E4D67"/>
    <w:rsid w:val="006E7E57"/>
    <w:rsid w:val="006F0582"/>
    <w:rsid w:val="006F408A"/>
    <w:rsid w:val="006F4239"/>
    <w:rsid w:val="00706137"/>
    <w:rsid w:val="007063DF"/>
    <w:rsid w:val="00707B50"/>
    <w:rsid w:val="00707C35"/>
    <w:rsid w:val="0071132A"/>
    <w:rsid w:val="007119FD"/>
    <w:rsid w:val="00712D90"/>
    <w:rsid w:val="00721405"/>
    <w:rsid w:val="007247B5"/>
    <w:rsid w:val="00725087"/>
    <w:rsid w:val="00732E1E"/>
    <w:rsid w:val="00733110"/>
    <w:rsid w:val="0073771E"/>
    <w:rsid w:val="00737C96"/>
    <w:rsid w:val="0074553C"/>
    <w:rsid w:val="0076093D"/>
    <w:rsid w:val="00762FB6"/>
    <w:rsid w:val="00763B1F"/>
    <w:rsid w:val="00763D4B"/>
    <w:rsid w:val="007660F9"/>
    <w:rsid w:val="00771284"/>
    <w:rsid w:val="00773B85"/>
    <w:rsid w:val="00777592"/>
    <w:rsid w:val="00787884"/>
    <w:rsid w:val="00787EB6"/>
    <w:rsid w:val="00792FB1"/>
    <w:rsid w:val="00795CA1"/>
    <w:rsid w:val="007A6DDD"/>
    <w:rsid w:val="007A70EF"/>
    <w:rsid w:val="007B0EF8"/>
    <w:rsid w:val="007B234C"/>
    <w:rsid w:val="007B6CA5"/>
    <w:rsid w:val="007C0A5B"/>
    <w:rsid w:val="007C3CC7"/>
    <w:rsid w:val="007C609F"/>
    <w:rsid w:val="007D02A4"/>
    <w:rsid w:val="007D42C9"/>
    <w:rsid w:val="007D51ED"/>
    <w:rsid w:val="007D62B4"/>
    <w:rsid w:val="007D7219"/>
    <w:rsid w:val="007D7DC9"/>
    <w:rsid w:val="007E0D5B"/>
    <w:rsid w:val="007E5C6B"/>
    <w:rsid w:val="007E7243"/>
    <w:rsid w:val="007F2894"/>
    <w:rsid w:val="007F2FFB"/>
    <w:rsid w:val="007F3268"/>
    <w:rsid w:val="007F4664"/>
    <w:rsid w:val="007F48BE"/>
    <w:rsid w:val="007F7DE5"/>
    <w:rsid w:val="00801F21"/>
    <w:rsid w:val="00804DC9"/>
    <w:rsid w:val="00807B99"/>
    <w:rsid w:val="0081364E"/>
    <w:rsid w:val="00823A85"/>
    <w:rsid w:val="00824821"/>
    <w:rsid w:val="008260C6"/>
    <w:rsid w:val="008260CF"/>
    <w:rsid w:val="00826F78"/>
    <w:rsid w:val="00827B3F"/>
    <w:rsid w:val="00832E1B"/>
    <w:rsid w:val="00834779"/>
    <w:rsid w:val="00836FE6"/>
    <w:rsid w:val="008426F0"/>
    <w:rsid w:val="00843055"/>
    <w:rsid w:val="00847959"/>
    <w:rsid w:val="008526A8"/>
    <w:rsid w:val="00853DCA"/>
    <w:rsid w:val="00855E46"/>
    <w:rsid w:val="0086319D"/>
    <w:rsid w:val="00864736"/>
    <w:rsid w:val="00866966"/>
    <w:rsid w:val="00870DFC"/>
    <w:rsid w:val="008719A9"/>
    <w:rsid w:val="00871F09"/>
    <w:rsid w:val="00876806"/>
    <w:rsid w:val="008803A1"/>
    <w:rsid w:val="00880A25"/>
    <w:rsid w:val="008819F9"/>
    <w:rsid w:val="00883EBC"/>
    <w:rsid w:val="00884205"/>
    <w:rsid w:val="00884304"/>
    <w:rsid w:val="00884EEC"/>
    <w:rsid w:val="00885161"/>
    <w:rsid w:val="00885A83"/>
    <w:rsid w:val="00886824"/>
    <w:rsid w:val="00887778"/>
    <w:rsid w:val="00896691"/>
    <w:rsid w:val="008A1008"/>
    <w:rsid w:val="008A15F8"/>
    <w:rsid w:val="008A1884"/>
    <w:rsid w:val="008A51A7"/>
    <w:rsid w:val="008A7058"/>
    <w:rsid w:val="008A759D"/>
    <w:rsid w:val="008A7C50"/>
    <w:rsid w:val="008B0BDC"/>
    <w:rsid w:val="008B2F0E"/>
    <w:rsid w:val="008B4E1C"/>
    <w:rsid w:val="008C0644"/>
    <w:rsid w:val="008C0897"/>
    <w:rsid w:val="008C2DBE"/>
    <w:rsid w:val="008C37D0"/>
    <w:rsid w:val="008C427B"/>
    <w:rsid w:val="008C4F7E"/>
    <w:rsid w:val="008C5001"/>
    <w:rsid w:val="008C6577"/>
    <w:rsid w:val="008D1A7B"/>
    <w:rsid w:val="008D21F4"/>
    <w:rsid w:val="008D31DC"/>
    <w:rsid w:val="008E0D01"/>
    <w:rsid w:val="008E3B93"/>
    <w:rsid w:val="008E4015"/>
    <w:rsid w:val="008E4919"/>
    <w:rsid w:val="008F161F"/>
    <w:rsid w:val="008F2079"/>
    <w:rsid w:val="008F2EF4"/>
    <w:rsid w:val="008F613E"/>
    <w:rsid w:val="009006D8"/>
    <w:rsid w:val="0090475D"/>
    <w:rsid w:val="00907DD3"/>
    <w:rsid w:val="00917177"/>
    <w:rsid w:val="00921C86"/>
    <w:rsid w:val="00922239"/>
    <w:rsid w:val="00922B53"/>
    <w:rsid w:val="00926957"/>
    <w:rsid w:val="00927AD4"/>
    <w:rsid w:val="00930D5A"/>
    <w:rsid w:val="00931A57"/>
    <w:rsid w:val="0093227E"/>
    <w:rsid w:val="0094397B"/>
    <w:rsid w:val="009477ED"/>
    <w:rsid w:val="00952F0A"/>
    <w:rsid w:val="00960267"/>
    <w:rsid w:val="0096076E"/>
    <w:rsid w:val="00965630"/>
    <w:rsid w:val="00965779"/>
    <w:rsid w:val="00970AB9"/>
    <w:rsid w:val="00981829"/>
    <w:rsid w:val="00986801"/>
    <w:rsid w:val="00986E39"/>
    <w:rsid w:val="0098744C"/>
    <w:rsid w:val="00990A81"/>
    <w:rsid w:val="009924D0"/>
    <w:rsid w:val="009938C2"/>
    <w:rsid w:val="00995C70"/>
    <w:rsid w:val="009A18F3"/>
    <w:rsid w:val="009A1FFB"/>
    <w:rsid w:val="009A231F"/>
    <w:rsid w:val="009A5132"/>
    <w:rsid w:val="009A5B21"/>
    <w:rsid w:val="009B02AB"/>
    <w:rsid w:val="009C6653"/>
    <w:rsid w:val="009D02F3"/>
    <w:rsid w:val="009D2243"/>
    <w:rsid w:val="009D5CA2"/>
    <w:rsid w:val="009E4CE5"/>
    <w:rsid w:val="009E6BCD"/>
    <w:rsid w:val="009F0152"/>
    <w:rsid w:val="009F5094"/>
    <w:rsid w:val="009F65E3"/>
    <w:rsid w:val="009F66CA"/>
    <w:rsid w:val="009F68D1"/>
    <w:rsid w:val="00A03E3C"/>
    <w:rsid w:val="00A06AFA"/>
    <w:rsid w:val="00A0770F"/>
    <w:rsid w:val="00A11582"/>
    <w:rsid w:val="00A22D4D"/>
    <w:rsid w:val="00A26E73"/>
    <w:rsid w:val="00A36064"/>
    <w:rsid w:val="00A471A6"/>
    <w:rsid w:val="00A47D86"/>
    <w:rsid w:val="00A50908"/>
    <w:rsid w:val="00A52095"/>
    <w:rsid w:val="00A5217A"/>
    <w:rsid w:val="00A54DF0"/>
    <w:rsid w:val="00A54E36"/>
    <w:rsid w:val="00A56592"/>
    <w:rsid w:val="00A57296"/>
    <w:rsid w:val="00A64866"/>
    <w:rsid w:val="00A6532C"/>
    <w:rsid w:val="00A66E55"/>
    <w:rsid w:val="00A700E5"/>
    <w:rsid w:val="00A73405"/>
    <w:rsid w:val="00A75806"/>
    <w:rsid w:val="00A82E5C"/>
    <w:rsid w:val="00A85A9E"/>
    <w:rsid w:val="00A921E9"/>
    <w:rsid w:val="00A92C4E"/>
    <w:rsid w:val="00A941D5"/>
    <w:rsid w:val="00A962B7"/>
    <w:rsid w:val="00A96C99"/>
    <w:rsid w:val="00A9739D"/>
    <w:rsid w:val="00AA0FAC"/>
    <w:rsid w:val="00AA28C0"/>
    <w:rsid w:val="00AA33D7"/>
    <w:rsid w:val="00AB0312"/>
    <w:rsid w:val="00AB15D8"/>
    <w:rsid w:val="00AC12F8"/>
    <w:rsid w:val="00AD0ED4"/>
    <w:rsid w:val="00AD3F42"/>
    <w:rsid w:val="00AD4C02"/>
    <w:rsid w:val="00AE0873"/>
    <w:rsid w:val="00AE220A"/>
    <w:rsid w:val="00AE5333"/>
    <w:rsid w:val="00AE7EF3"/>
    <w:rsid w:val="00AF2E9E"/>
    <w:rsid w:val="00AF50CB"/>
    <w:rsid w:val="00AF5E4A"/>
    <w:rsid w:val="00AF6694"/>
    <w:rsid w:val="00B141E9"/>
    <w:rsid w:val="00B169ED"/>
    <w:rsid w:val="00B21DCD"/>
    <w:rsid w:val="00B228BE"/>
    <w:rsid w:val="00B22BB6"/>
    <w:rsid w:val="00B23C8A"/>
    <w:rsid w:val="00B26ABF"/>
    <w:rsid w:val="00B320F3"/>
    <w:rsid w:val="00B350E6"/>
    <w:rsid w:val="00B35F01"/>
    <w:rsid w:val="00B42F8A"/>
    <w:rsid w:val="00B47F34"/>
    <w:rsid w:val="00B50E2D"/>
    <w:rsid w:val="00B563C4"/>
    <w:rsid w:val="00B64EE2"/>
    <w:rsid w:val="00B66506"/>
    <w:rsid w:val="00B71190"/>
    <w:rsid w:val="00B73217"/>
    <w:rsid w:val="00B752B5"/>
    <w:rsid w:val="00B77605"/>
    <w:rsid w:val="00B81131"/>
    <w:rsid w:val="00B82BBD"/>
    <w:rsid w:val="00B83979"/>
    <w:rsid w:val="00B84210"/>
    <w:rsid w:val="00B84A1D"/>
    <w:rsid w:val="00B863C5"/>
    <w:rsid w:val="00B90AE7"/>
    <w:rsid w:val="00B91643"/>
    <w:rsid w:val="00B932A1"/>
    <w:rsid w:val="00B93401"/>
    <w:rsid w:val="00B93770"/>
    <w:rsid w:val="00B97E97"/>
    <w:rsid w:val="00BA5275"/>
    <w:rsid w:val="00BA6B87"/>
    <w:rsid w:val="00BA6E8C"/>
    <w:rsid w:val="00BB2520"/>
    <w:rsid w:val="00BB3C94"/>
    <w:rsid w:val="00BB7121"/>
    <w:rsid w:val="00BC0AD5"/>
    <w:rsid w:val="00BC4EF5"/>
    <w:rsid w:val="00BD0166"/>
    <w:rsid w:val="00BD0E48"/>
    <w:rsid w:val="00BD2010"/>
    <w:rsid w:val="00BD60AB"/>
    <w:rsid w:val="00BE1877"/>
    <w:rsid w:val="00BE28CA"/>
    <w:rsid w:val="00BE2EB5"/>
    <w:rsid w:val="00BE60E9"/>
    <w:rsid w:val="00BF3E5B"/>
    <w:rsid w:val="00BF5C9B"/>
    <w:rsid w:val="00C01647"/>
    <w:rsid w:val="00C01FDC"/>
    <w:rsid w:val="00C04E7B"/>
    <w:rsid w:val="00C053F0"/>
    <w:rsid w:val="00C05C45"/>
    <w:rsid w:val="00C10B9B"/>
    <w:rsid w:val="00C15323"/>
    <w:rsid w:val="00C206C7"/>
    <w:rsid w:val="00C21232"/>
    <w:rsid w:val="00C24B4C"/>
    <w:rsid w:val="00C25EA8"/>
    <w:rsid w:val="00C27C49"/>
    <w:rsid w:val="00C4231A"/>
    <w:rsid w:val="00C439BF"/>
    <w:rsid w:val="00C44C82"/>
    <w:rsid w:val="00C473E0"/>
    <w:rsid w:val="00C47CA0"/>
    <w:rsid w:val="00C5061F"/>
    <w:rsid w:val="00C50848"/>
    <w:rsid w:val="00C5122D"/>
    <w:rsid w:val="00C53BF0"/>
    <w:rsid w:val="00C570C3"/>
    <w:rsid w:val="00C57329"/>
    <w:rsid w:val="00C61E50"/>
    <w:rsid w:val="00C622D6"/>
    <w:rsid w:val="00C6415D"/>
    <w:rsid w:val="00C6516A"/>
    <w:rsid w:val="00C6563E"/>
    <w:rsid w:val="00C7108A"/>
    <w:rsid w:val="00C71F06"/>
    <w:rsid w:val="00C77701"/>
    <w:rsid w:val="00C81546"/>
    <w:rsid w:val="00C81E1C"/>
    <w:rsid w:val="00C920E5"/>
    <w:rsid w:val="00C92485"/>
    <w:rsid w:val="00CA3807"/>
    <w:rsid w:val="00CA3C79"/>
    <w:rsid w:val="00CB013D"/>
    <w:rsid w:val="00CB11D7"/>
    <w:rsid w:val="00CB13C6"/>
    <w:rsid w:val="00CB360F"/>
    <w:rsid w:val="00CB4BD8"/>
    <w:rsid w:val="00CB5034"/>
    <w:rsid w:val="00CC0655"/>
    <w:rsid w:val="00CC34BD"/>
    <w:rsid w:val="00CC425C"/>
    <w:rsid w:val="00CC5622"/>
    <w:rsid w:val="00CD0C8D"/>
    <w:rsid w:val="00CD13E8"/>
    <w:rsid w:val="00CD1B92"/>
    <w:rsid w:val="00CD1DDF"/>
    <w:rsid w:val="00CE1FC2"/>
    <w:rsid w:val="00CE7D52"/>
    <w:rsid w:val="00D015B9"/>
    <w:rsid w:val="00D050F6"/>
    <w:rsid w:val="00D05883"/>
    <w:rsid w:val="00D07A5C"/>
    <w:rsid w:val="00D114E4"/>
    <w:rsid w:val="00D125F6"/>
    <w:rsid w:val="00D214B4"/>
    <w:rsid w:val="00D21CB4"/>
    <w:rsid w:val="00D2206D"/>
    <w:rsid w:val="00D223CA"/>
    <w:rsid w:val="00D23121"/>
    <w:rsid w:val="00D26737"/>
    <w:rsid w:val="00D30702"/>
    <w:rsid w:val="00D37172"/>
    <w:rsid w:val="00D41175"/>
    <w:rsid w:val="00D67FBE"/>
    <w:rsid w:val="00D721EA"/>
    <w:rsid w:val="00D728C5"/>
    <w:rsid w:val="00D7423B"/>
    <w:rsid w:val="00D85D2A"/>
    <w:rsid w:val="00D90228"/>
    <w:rsid w:val="00D94427"/>
    <w:rsid w:val="00DA13BE"/>
    <w:rsid w:val="00DA3D2F"/>
    <w:rsid w:val="00DA416C"/>
    <w:rsid w:val="00DB5884"/>
    <w:rsid w:val="00DB7231"/>
    <w:rsid w:val="00DC25F7"/>
    <w:rsid w:val="00DC5C06"/>
    <w:rsid w:val="00DD6516"/>
    <w:rsid w:val="00DD69DC"/>
    <w:rsid w:val="00DE149E"/>
    <w:rsid w:val="00DE3D81"/>
    <w:rsid w:val="00DE51C2"/>
    <w:rsid w:val="00DE5C3A"/>
    <w:rsid w:val="00DF1354"/>
    <w:rsid w:val="00DF237E"/>
    <w:rsid w:val="00DF3E66"/>
    <w:rsid w:val="00E01510"/>
    <w:rsid w:val="00E02C9D"/>
    <w:rsid w:val="00E0389F"/>
    <w:rsid w:val="00E04FE5"/>
    <w:rsid w:val="00E072DD"/>
    <w:rsid w:val="00E148C3"/>
    <w:rsid w:val="00E16A8C"/>
    <w:rsid w:val="00E1757E"/>
    <w:rsid w:val="00E20C4C"/>
    <w:rsid w:val="00E25BC2"/>
    <w:rsid w:val="00E36E54"/>
    <w:rsid w:val="00E377D8"/>
    <w:rsid w:val="00E41387"/>
    <w:rsid w:val="00E43941"/>
    <w:rsid w:val="00E4483C"/>
    <w:rsid w:val="00E5149F"/>
    <w:rsid w:val="00E53CD8"/>
    <w:rsid w:val="00E558A2"/>
    <w:rsid w:val="00E57196"/>
    <w:rsid w:val="00E66135"/>
    <w:rsid w:val="00E726B9"/>
    <w:rsid w:val="00E76A28"/>
    <w:rsid w:val="00E81755"/>
    <w:rsid w:val="00E82D55"/>
    <w:rsid w:val="00E90F1F"/>
    <w:rsid w:val="00E9350D"/>
    <w:rsid w:val="00E94416"/>
    <w:rsid w:val="00E94A50"/>
    <w:rsid w:val="00EA1903"/>
    <w:rsid w:val="00EA56F3"/>
    <w:rsid w:val="00EA59CF"/>
    <w:rsid w:val="00EA5D4F"/>
    <w:rsid w:val="00EB1828"/>
    <w:rsid w:val="00EB3D9F"/>
    <w:rsid w:val="00EB7FE2"/>
    <w:rsid w:val="00EC0D71"/>
    <w:rsid w:val="00EC33E8"/>
    <w:rsid w:val="00EC7A7D"/>
    <w:rsid w:val="00ED0395"/>
    <w:rsid w:val="00ED1632"/>
    <w:rsid w:val="00ED204F"/>
    <w:rsid w:val="00ED69BC"/>
    <w:rsid w:val="00EE359D"/>
    <w:rsid w:val="00EE59C0"/>
    <w:rsid w:val="00EE5C61"/>
    <w:rsid w:val="00EE5F72"/>
    <w:rsid w:val="00EE77EB"/>
    <w:rsid w:val="00EF3BA7"/>
    <w:rsid w:val="00EF4E3F"/>
    <w:rsid w:val="00F00DFE"/>
    <w:rsid w:val="00F01319"/>
    <w:rsid w:val="00F021F8"/>
    <w:rsid w:val="00F034E5"/>
    <w:rsid w:val="00F03B4D"/>
    <w:rsid w:val="00F079C5"/>
    <w:rsid w:val="00F13B14"/>
    <w:rsid w:val="00F17CD7"/>
    <w:rsid w:val="00F22B0D"/>
    <w:rsid w:val="00F23DE1"/>
    <w:rsid w:val="00F27A29"/>
    <w:rsid w:val="00F36BA3"/>
    <w:rsid w:val="00F43AB7"/>
    <w:rsid w:val="00F45D8A"/>
    <w:rsid w:val="00F54514"/>
    <w:rsid w:val="00F61B98"/>
    <w:rsid w:val="00F67FF8"/>
    <w:rsid w:val="00F708A5"/>
    <w:rsid w:val="00F72427"/>
    <w:rsid w:val="00F73630"/>
    <w:rsid w:val="00F85B45"/>
    <w:rsid w:val="00F87806"/>
    <w:rsid w:val="00F87A6A"/>
    <w:rsid w:val="00F90E2C"/>
    <w:rsid w:val="00F912F8"/>
    <w:rsid w:val="00F9410F"/>
    <w:rsid w:val="00FA246E"/>
    <w:rsid w:val="00FA2D15"/>
    <w:rsid w:val="00FA56FF"/>
    <w:rsid w:val="00FB389D"/>
    <w:rsid w:val="00FC6C33"/>
    <w:rsid w:val="00FC78DD"/>
    <w:rsid w:val="00FD2522"/>
    <w:rsid w:val="00FD4F13"/>
    <w:rsid w:val="00FE1618"/>
    <w:rsid w:val="00FE35F6"/>
    <w:rsid w:val="00FE3D68"/>
    <w:rsid w:val="00FE657F"/>
    <w:rsid w:val="00FF3E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F4664"/>
    <w:rPr>
      <w:rFonts w:ascii="Calibri" w:eastAsia="Calibri" w:hAnsi="Calibri" w:cs="Calibri"/>
      <w:lang w:val="pt-BR"/>
    </w:rPr>
  </w:style>
  <w:style w:type="paragraph" w:styleId="Ttulo1">
    <w:name w:val="heading 1"/>
    <w:basedOn w:val="Normal"/>
    <w:link w:val="Ttulo1Char"/>
    <w:uiPriority w:val="1"/>
    <w:qFormat/>
    <w:rsid w:val="001B72FF"/>
    <w:pPr>
      <w:ind w:left="119"/>
      <w:jc w:val="both"/>
      <w:outlineLvl w:val="0"/>
    </w:pPr>
    <w:rPr>
      <w:b/>
      <w:bCs/>
      <w:sz w:val="24"/>
      <w:szCs w:val="24"/>
    </w:rPr>
  </w:style>
  <w:style w:type="paragraph" w:styleId="Ttulo2">
    <w:name w:val="heading 2"/>
    <w:basedOn w:val="Normal"/>
    <w:next w:val="Normal"/>
    <w:link w:val="Ttulo2Char"/>
    <w:uiPriority w:val="1"/>
    <w:unhideWhenUsed/>
    <w:qFormat/>
    <w:rsid w:val="002A2AD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2"/>
      <w:ind w:left="122"/>
      <w:jc w:val="both"/>
    </w:pPr>
    <w:rPr>
      <w:sz w:val="24"/>
      <w:szCs w:val="24"/>
    </w:rPr>
  </w:style>
  <w:style w:type="paragraph" w:styleId="PargrafodaLista">
    <w:name w:val="List Paragraph"/>
    <w:basedOn w:val="Normal"/>
    <w:link w:val="PargrafodaListaChar"/>
    <w:uiPriority w:val="1"/>
    <w:qFormat/>
    <w:pPr>
      <w:spacing w:before="122"/>
      <w:ind w:left="122"/>
      <w:jc w:val="both"/>
    </w:pPr>
  </w:style>
  <w:style w:type="paragraph" w:customStyle="1" w:styleId="TableParagraph">
    <w:name w:val="Table Paragraph"/>
    <w:basedOn w:val="Normal"/>
    <w:uiPriority w:val="1"/>
    <w:qFormat/>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
    <w:basedOn w:val="Normal"/>
    <w:link w:val="CabealhoChar"/>
    <w:uiPriority w:val="99"/>
    <w:unhideWhenUsed/>
    <w:rsid w:val="00FA2D15"/>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uiPriority w:val="99"/>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qFormat/>
    <w:rsid w:val="00FA2D15"/>
    <w:rPr>
      <w:rFonts w:ascii="Calibri" w:eastAsia="Calibri" w:hAnsi="Calibri" w:cs="Calibri"/>
      <w:lang w:val="pt-PT"/>
    </w:rPr>
  </w:style>
  <w:style w:type="character" w:customStyle="1" w:styleId="Ttulo1Char">
    <w:name w:val="Título 1 Char"/>
    <w:basedOn w:val="Fontepargpadro"/>
    <w:link w:val="Ttulo1"/>
    <w:uiPriority w:val="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uiPriority w:val="99"/>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1"/>
    <w:rsid w:val="00CE1FC2"/>
    <w:rPr>
      <w:rFonts w:ascii="Calibri" w:eastAsia="Calibri" w:hAnsi="Calibri" w:cs="Calibri"/>
      <w:sz w:val="24"/>
      <w:szCs w:val="24"/>
      <w:lang w:val="pt-PT"/>
    </w:rPr>
  </w:style>
  <w:style w:type="paragraph" w:styleId="NormalWeb">
    <w:name w:val="Normal (Web)"/>
    <w:basedOn w:val="Normal"/>
    <w:hidden/>
    <w:uiPriority w:val="99"/>
    <w:qFormat/>
    <w:rsid w:val="002F31B4"/>
    <w:pPr>
      <w:pBdr>
        <w:top w:val="nil"/>
        <w:left w:val="nil"/>
        <w:bottom w:val="nil"/>
        <w:right w:val="nil"/>
        <w:between w:val="nil"/>
      </w:pBdr>
      <w:autoSpaceDE/>
      <w:autoSpaceDN/>
      <w:spacing w:before="120" w:after="120"/>
      <w:jc w:val="both"/>
      <w:textDirection w:val="btLr"/>
      <w:textAlignment w:val="top"/>
      <w:outlineLvl w:val="0"/>
    </w:pPr>
    <w:rPr>
      <w:color w:val="000000" w:themeColor="text1"/>
      <w:kern w:val="1"/>
      <w:position w:val="-1"/>
      <w:sz w:val="24"/>
      <w:szCs w:val="24"/>
      <w:lang w:eastAsia="pt-BR"/>
    </w:rPr>
  </w:style>
  <w:style w:type="paragraph" w:customStyle="1" w:styleId="Nivel01">
    <w:name w:val="Nivel 01"/>
    <w:basedOn w:val="Ttulo1"/>
    <w:next w:val="Normal"/>
    <w:link w:val="Nivel01Char"/>
    <w:qFormat/>
    <w:rsid w:val="00B752B5"/>
    <w:pPr>
      <w:keepNext/>
      <w:keepLines/>
      <w:widowControl/>
      <w:numPr>
        <w:numId w:val="1"/>
      </w:numPr>
      <w:tabs>
        <w:tab w:val="num" w:pos="360"/>
        <w:tab w:val="left" w:pos="567"/>
      </w:tabs>
      <w:autoSpaceDE/>
      <w:autoSpaceDN/>
      <w:spacing w:before="240"/>
      <w:ind w:left="0" w:firstLine="0"/>
    </w:pPr>
    <w:rPr>
      <w:rFonts w:ascii="Arial" w:eastAsiaTheme="majorEastAsia" w:hAnsi="Arial" w:cs="Arial"/>
      <w:sz w:val="20"/>
      <w:szCs w:val="20"/>
      <w:lang w:eastAsia="pt-BR"/>
    </w:rPr>
  </w:style>
  <w:style w:type="paragraph" w:customStyle="1" w:styleId="Nivel2">
    <w:name w:val="Nivel 2"/>
    <w:basedOn w:val="Normal"/>
    <w:link w:val="Nivel2Char"/>
    <w:qFormat/>
    <w:rsid w:val="00B752B5"/>
    <w:pPr>
      <w:widowControl/>
      <w:numPr>
        <w:ilvl w:val="1"/>
        <w:numId w:val="1"/>
      </w:numPr>
      <w:autoSpaceDE/>
      <w:autoSpaceDN/>
      <w:spacing w:before="120" w:after="120" w:line="276" w:lineRule="auto"/>
      <w:jc w:val="both"/>
    </w:pPr>
    <w:rPr>
      <w:rFonts w:ascii="Arial" w:eastAsia="Ecofont_Spranq_eco_Sans" w:hAnsi="Arial" w:cs="Arial"/>
      <w:color w:val="000000"/>
      <w:sz w:val="20"/>
      <w:szCs w:val="20"/>
      <w:lang w:eastAsia="pt-BR"/>
    </w:rPr>
  </w:style>
  <w:style w:type="paragraph" w:customStyle="1" w:styleId="Nivel3">
    <w:name w:val="Nivel 3"/>
    <w:basedOn w:val="Normal"/>
    <w:link w:val="Nivel3Char"/>
    <w:qFormat/>
    <w:rsid w:val="00B752B5"/>
    <w:pPr>
      <w:widowControl/>
      <w:numPr>
        <w:ilvl w:val="2"/>
        <w:numId w:val="1"/>
      </w:numPr>
      <w:autoSpaceDE/>
      <w:autoSpaceDN/>
      <w:spacing w:before="120" w:after="120" w:line="276" w:lineRule="auto"/>
      <w:jc w:val="both"/>
    </w:pPr>
    <w:rPr>
      <w:rFonts w:ascii="Arial" w:eastAsia="Ecofont_Spranq_eco_Sans" w:hAnsi="Arial" w:cs="Arial"/>
      <w:color w:val="000000"/>
      <w:sz w:val="20"/>
      <w:szCs w:val="20"/>
      <w:lang w:eastAsia="pt-BR"/>
    </w:rPr>
  </w:style>
  <w:style w:type="paragraph" w:customStyle="1" w:styleId="Nivel4">
    <w:name w:val="Nivel 4"/>
    <w:basedOn w:val="Nivel3"/>
    <w:link w:val="Nivel4Char"/>
    <w:qFormat/>
    <w:rsid w:val="00B752B5"/>
    <w:pPr>
      <w:numPr>
        <w:ilvl w:val="3"/>
      </w:numPr>
      <w:ind w:left="851" w:firstLine="0"/>
    </w:pPr>
    <w:rPr>
      <w:color w:val="auto"/>
    </w:rPr>
  </w:style>
  <w:style w:type="paragraph" w:customStyle="1" w:styleId="Nivel5">
    <w:name w:val="Nivel 5"/>
    <w:basedOn w:val="Nivel4"/>
    <w:qFormat/>
    <w:rsid w:val="00B752B5"/>
    <w:pPr>
      <w:numPr>
        <w:ilvl w:val="4"/>
      </w:numPr>
      <w:ind w:left="1276" w:firstLine="0"/>
    </w:pPr>
  </w:style>
  <w:style w:type="character" w:styleId="Refdecomentrio">
    <w:name w:val="annotation reference"/>
    <w:basedOn w:val="Fontepargpadro"/>
    <w:unhideWhenUsed/>
    <w:rsid w:val="00503C66"/>
    <w:rPr>
      <w:sz w:val="16"/>
      <w:szCs w:val="16"/>
    </w:rPr>
  </w:style>
  <w:style w:type="paragraph" w:styleId="Textodecomentrio">
    <w:name w:val="annotation text"/>
    <w:basedOn w:val="Normal"/>
    <w:link w:val="TextodecomentrioChar"/>
    <w:unhideWhenUsed/>
    <w:rsid w:val="00503C66"/>
    <w:rPr>
      <w:sz w:val="20"/>
      <w:szCs w:val="20"/>
    </w:rPr>
  </w:style>
  <w:style w:type="character" w:customStyle="1" w:styleId="TextodecomentrioChar">
    <w:name w:val="Texto de comentário Char"/>
    <w:basedOn w:val="Fontepargpadro"/>
    <w:link w:val="Textodecomentrio"/>
    <w:qFormat/>
    <w:rsid w:val="00503C66"/>
    <w:rPr>
      <w:rFonts w:ascii="Calibri" w:eastAsia="Calibri" w:hAnsi="Calibri" w:cs="Calibri"/>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03C66"/>
    <w:rPr>
      <w:b/>
      <w:bCs/>
    </w:rPr>
  </w:style>
  <w:style w:type="character" w:customStyle="1" w:styleId="AssuntodocomentrioChar">
    <w:name w:val="Assunto do comentário Char"/>
    <w:basedOn w:val="TextodecomentrioChar"/>
    <w:link w:val="Assuntodocomentrio"/>
    <w:uiPriority w:val="99"/>
    <w:semiHidden/>
    <w:rsid w:val="00503C66"/>
    <w:rPr>
      <w:rFonts w:ascii="Calibri" w:eastAsia="Calibri" w:hAnsi="Calibri" w:cs="Calibri"/>
      <w:b/>
      <w:bCs/>
      <w:sz w:val="20"/>
      <w:szCs w:val="20"/>
      <w:lang w:val="pt-PT"/>
    </w:rPr>
  </w:style>
  <w:style w:type="character" w:customStyle="1" w:styleId="cf01">
    <w:name w:val="cf01"/>
    <w:basedOn w:val="Fontepargpadro"/>
    <w:rsid w:val="00AF2E9E"/>
    <w:rPr>
      <w:rFonts w:ascii="Segoe UI" w:hAnsi="Segoe UI" w:cs="Segoe UI" w:hint="default"/>
      <w:sz w:val="18"/>
      <w:szCs w:val="18"/>
    </w:rPr>
  </w:style>
  <w:style w:type="paragraph" w:styleId="Textodenotaderodap">
    <w:name w:val="footnote text"/>
    <w:basedOn w:val="Normal"/>
    <w:link w:val="TextodenotaderodapChar"/>
    <w:uiPriority w:val="99"/>
    <w:semiHidden/>
    <w:unhideWhenUsed/>
    <w:rsid w:val="00DD69DC"/>
    <w:rPr>
      <w:sz w:val="20"/>
      <w:szCs w:val="20"/>
    </w:rPr>
  </w:style>
  <w:style w:type="character" w:customStyle="1" w:styleId="TextodenotaderodapChar">
    <w:name w:val="Texto de nota de rodapé Char"/>
    <w:basedOn w:val="Fontepargpadro"/>
    <w:link w:val="Textodenotaderodap"/>
    <w:uiPriority w:val="99"/>
    <w:semiHidden/>
    <w:rsid w:val="00DD69DC"/>
    <w:rPr>
      <w:rFonts w:ascii="Calibri" w:eastAsia="Calibri" w:hAnsi="Calibri" w:cs="Calibri"/>
      <w:sz w:val="20"/>
      <w:szCs w:val="20"/>
      <w:lang w:val="pt-PT"/>
    </w:rPr>
  </w:style>
  <w:style w:type="character" w:styleId="Refdenotaderodap">
    <w:name w:val="footnote reference"/>
    <w:basedOn w:val="Fontepargpadro"/>
    <w:uiPriority w:val="99"/>
    <w:semiHidden/>
    <w:unhideWhenUsed/>
    <w:rsid w:val="00DD69DC"/>
    <w:rPr>
      <w:vertAlign w:val="superscript"/>
    </w:rPr>
  </w:style>
  <w:style w:type="character" w:customStyle="1" w:styleId="fontstyle01">
    <w:name w:val="fontstyle01"/>
    <w:basedOn w:val="Fontepargpadro"/>
    <w:rsid w:val="00032465"/>
    <w:rPr>
      <w:rFonts w:ascii="Times New Roman" w:hAnsi="Times New Roman" w:cs="Times New Roman" w:hint="default"/>
      <w:b w:val="0"/>
      <w:bCs w:val="0"/>
      <w:i w:val="0"/>
      <w:iCs w:val="0"/>
      <w:color w:val="000000"/>
      <w:sz w:val="24"/>
      <w:szCs w:val="24"/>
    </w:rPr>
  </w:style>
  <w:style w:type="character" w:customStyle="1" w:styleId="Nivel4Char">
    <w:name w:val="Nivel 4 Char"/>
    <w:basedOn w:val="Fontepargpadro"/>
    <w:link w:val="Nivel4"/>
    <w:rsid w:val="008819F9"/>
    <w:rPr>
      <w:rFonts w:ascii="Arial" w:eastAsia="Ecofont_Spranq_eco_Sans" w:hAnsi="Arial" w:cs="Arial"/>
      <w:sz w:val="20"/>
      <w:szCs w:val="20"/>
      <w:lang w:val="pt-BR" w:eastAsia="pt-BR"/>
    </w:rPr>
  </w:style>
  <w:style w:type="character" w:customStyle="1" w:styleId="Nivel2Char">
    <w:name w:val="Nivel 2 Char"/>
    <w:basedOn w:val="Fontepargpadro"/>
    <w:link w:val="Nivel2"/>
    <w:locked/>
    <w:rsid w:val="008819F9"/>
    <w:rPr>
      <w:rFonts w:ascii="Arial" w:eastAsia="Ecofont_Spranq_eco_Sans" w:hAnsi="Arial" w:cs="Arial"/>
      <w:color w:val="000000"/>
      <w:sz w:val="20"/>
      <w:szCs w:val="20"/>
      <w:lang w:val="pt-BR" w:eastAsia="pt-BR"/>
    </w:rPr>
  </w:style>
  <w:style w:type="character" w:customStyle="1" w:styleId="Nivel3Char">
    <w:name w:val="Nivel 3 Char"/>
    <w:basedOn w:val="Fontepargpadro"/>
    <w:link w:val="Nivel3"/>
    <w:rsid w:val="008819F9"/>
    <w:rPr>
      <w:rFonts w:ascii="Arial" w:eastAsia="Ecofont_Spranq_eco_Sans" w:hAnsi="Arial" w:cs="Arial"/>
      <w:color w:val="000000"/>
      <w:sz w:val="20"/>
      <w:szCs w:val="20"/>
      <w:lang w:val="pt-BR" w:eastAsia="pt-BR"/>
    </w:rPr>
  </w:style>
  <w:style w:type="character" w:customStyle="1" w:styleId="Nivel01Char">
    <w:name w:val="Nivel 01 Char"/>
    <w:basedOn w:val="Fontepargpadro"/>
    <w:link w:val="Nivel01"/>
    <w:locked/>
    <w:rsid w:val="0054145F"/>
    <w:rPr>
      <w:rFonts w:ascii="Arial" w:eastAsiaTheme="majorEastAsia" w:hAnsi="Arial" w:cs="Arial"/>
      <w:b/>
      <w:bCs/>
      <w:sz w:val="20"/>
      <w:szCs w:val="20"/>
      <w:lang w:val="pt-BR" w:eastAsia="pt-BR"/>
    </w:rPr>
  </w:style>
  <w:style w:type="character" w:customStyle="1" w:styleId="cf11">
    <w:name w:val="cf11"/>
    <w:basedOn w:val="Fontepargpadro"/>
    <w:rsid w:val="00CD13E8"/>
    <w:rPr>
      <w:rFonts w:ascii="Segoe UI" w:hAnsi="Segoe UI" w:cs="Segoe UI" w:hint="default"/>
      <w:i/>
      <w:iCs/>
      <w:sz w:val="18"/>
      <w:szCs w:val="18"/>
    </w:rPr>
  </w:style>
  <w:style w:type="character" w:customStyle="1" w:styleId="MenoPendente1">
    <w:name w:val="Menção Pendente1"/>
    <w:basedOn w:val="Fontepargpadro"/>
    <w:uiPriority w:val="99"/>
    <w:semiHidden/>
    <w:unhideWhenUsed/>
    <w:rsid w:val="00C04E7B"/>
    <w:rPr>
      <w:color w:val="605E5C"/>
      <w:shd w:val="clear" w:color="auto" w:fill="E1DFDD"/>
    </w:rPr>
  </w:style>
  <w:style w:type="paragraph" w:styleId="Textodebalo">
    <w:name w:val="Balloon Text"/>
    <w:basedOn w:val="Normal"/>
    <w:link w:val="TextodebaloChar"/>
    <w:uiPriority w:val="99"/>
    <w:semiHidden/>
    <w:unhideWhenUsed/>
    <w:rsid w:val="004D539B"/>
    <w:rPr>
      <w:rFonts w:ascii="Segoe UI" w:hAnsi="Segoe UI" w:cs="Segoe UI"/>
      <w:sz w:val="18"/>
      <w:szCs w:val="18"/>
    </w:rPr>
  </w:style>
  <w:style w:type="character" w:customStyle="1" w:styleId="TextodebaloChar">
    <w:name w:val="Texto de balão Char"/>
    <w:basedOn w:val="Fontepargpadro"/>
    <w:link w:val="Textodebalo"/>
    <w:uiPriority w:val="99"/>
    <w:semiHidden/>
    <w:rsid w:val="004D539B"/>
    <w:rPr>
      <w:rFonts w:ascii="Segoe UI" w:eastAsia="Calibri" w:hAnsi="Segoe UI" w:cs="Segoe UI"/>
      <w:sz w:val="18"/>
      <w:szCs w:val="18"/>
      <w:lang w:val="pt-PT"/>
    </w:rPr>
  </w:style>
  <w:style w:type="paragraph" w:customStyle="1" w:styleId="Normal2">
    <w:name w:val="Normal2"/>
    <w:rsid w:val="00BC4EF5"/>
    <w:pPr>
      <w:autoSpaceDE/>
      <w:autoSpaceDN/>
      <w:jc w:val="center"/>
    </w:pPr>
    <w:rPr>
      <w:rFonts w:ascii="Calibri" w:eastAsia="Calibri" w:hAnsi="Calibri" w:cs="Calibri"/>
      <w:sz w:val="24"/>
      <w:szCs w:val="24"/>
      <w:lang w:val="pt-BR" w:eastAsia="pt-BR"/>
    </w:rPr>
  </w:style>
  <w:style w:type="character" w:customStyle="1" w:styleId="MenoPendente2">
    <w:name w:val="Menção Pendente2"/>
    <w:basedOn w:val="Fontepargpadro"/>
    <w:uiPriority w:val="99"/>
    <w:semiHidden/>
    <w:unhideWhenUsed/>
    <w:rsid w:val="00E20C4C"/>
    <w:rPr>
      <w:color w:val="605E5C"/>
      <w:shd w:val="clear" w:color="auto" w:fill="E1DFDD"/>
    </w:rPr>
  </w:style>
  <w:style w:type="paragraph" w:customStyle="1" w:styleId="citao2">
    <w:name w:val="citação 2"/>
    <w:basedOn w:val="Citao"/>
    <w:autoRedefine/>
    <w:qFormat/>
    <w:rsid w:val="0001428B"/>
    <w:pPr>
      <w:widowControl/>
      <w:numPr>
        <w:numId w:val="9"/>
      </w:numPr>
      <w:pBdr>
        <w:top w:val="single" w:sz="4" w:space="1" w:color="1F497D"/>
        <w:left w:val="single" w:sz="4" w:space="4" w:color="1F497D"/>
        <w:bottom w:val="single" w:sz="4" w:space="0" w:color="1F497D"/>
        <w:right w:val="single" w:sz="4" w:space="4" w:color="1F497D"/>
      </w:pBdr>
      <w:shd w:val="clear" w:color="auto" w:fill="F86256"/>
      <w:autoSpaceDE/>
      <w:autoSpaceDN/>
      <w:spacing w:before="0" w:after="0" w:line="360" w:lineRule="auto"/>
      <w:ind w:right="115"/>
      <w:textAlignment w:val="top"/>
      <w:outlineLvl w:val="0"/>
    </w:pPr>
    <w:rPr>
      <w:rFonts w:ascii="Times New Roman" w:hAnsi="Times New Roman" w:cs="Times New Roman"/>
      <w:b/>
      <w:i w:val="0"/>
      <w:iCs w:val="0"/>
      <w:color w:val="auto"/>
      <w:sz w:val="24"/>
      <w:szCs w:val="24"/>
      <w:u w:val="single"/>
    </w:rPr>
  </w:style>
  <w:style w:type="paragraph" w:styleId="Citao">
    <w:name w:val="Quote"/>
    <w:basedOn w:val="Normal"/>
    <w:next w:val="Normal"/>
    <w:link w:val="CitaoChar"/>
    <w:uiPriority w:val="29"/>
    <w:qFormat/>
    <w:rsid w:val="0073771E"/>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73771E"/>
    <w:rPr>
      <w:rFonts w:ascii="Calibri" w:eastAsia="Calibri" w:hAnsi="Calibri" w:cs="Calibri"/>
      <w:i/>
      <w:iCs/>
      <w:color w:val="404040" w:themeColor="text1" w:themeTint="BF"/>
      <w:lang w:val="pt-BR"/>
    </w:rPr>
  </w:style>
  <w:style w:type="table" w:customStyle="1" w:styleId="TabelaSimples11">
    <w:name w:val="Tabela Simples 11"/>
    <w:basedOn w:val="Tabelanormal"/>
    <w:next w:val="TabelaSimples1"/>
    <w:uiPriority w:val="41"/>
    <w:rsid w:val="00921C86"/>
    <w:pPr>
      <w:widowControl/>
      <w:autoSpaceDE/>
      <w:autoSpaceDN/>
    </w:pPr>
    <w:rPr>
      <w:rFonts w:ascii="Calibri" w:eastAsia="Calibri" w:hAnsi="Calibri" w:cs="Times New Roman"/>
      <w:lang w:val="pt-BR"/>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aSimples1">
    <w:name w:val="Plain Table 1"/>
    <w:basedOn w:val="Tabelanormal"/>
    <w:uiPriority w:val="41"/>
    <w:rsid w:val="00921C86"/>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vel2-Red">
    <w:name w:val="Nível 2 -Red"/>
    <w:basedOn w:val="Nivel2"/>
    <w:link w:val="Nvel2-RedChar"/>
    <w:qFormat/>
    <w:rsid w:val="000F31D3"/>
    <w:pPr>
      <w:ind w:left="0" w:firstLine="0"/>
    </w:pPr>
    <w:rPr>
      <w:rFonts w:eastAsiaTheme="minorEastAsia"/>
      <w:i/>
      <w:iCs/>
      <w:color w:val="FF0000"/>
    </w:rPr>
  </w:style>
  <w:style w:type="character" w:customStyle="1" w:styleId="Nvel2-RedChar">
    <w:name w:val="Nível 2 -Red Char"/>
    <w:basedOn w:val="Nivel2Char"/>
    <w:link w:val="Nvel2-Red"/>
    <w:rsid w:val="000F31D3"/>
    <w:rPr>
      <w:rFonts w:ascii="Arial" w:eastAsiaTheme="minorEastAsia" w:hAnsi="Arial" w:cs="Arial"/>
      <w:i/>
      <w:iCs/>
      <w:color w:val="FF0000"/>
      <w:sz w:val="20"/>
      <w:szCs w:val="20"/>
      <w:lang w:val="pt-BR" w:eastAsia="pt-BR"/>
    </w:rPr>
  </w:style>
  <w:style w:type="character" w:customStyle="1" w:styleId="MenoPendente3">
    <w:name w:val="Menção Pendente3"/>
    <w:basedOn w:val="Fontepargpadro"/>
    <w:uiPriority w:val="99"/>
    <w:semiHidden/>
    <w:unhideWhenUsed/>
    <w:rsid w:val="00AA33D7"/>
    <w:rPr>
      <w:color w:val="605E5C"/>
      <w:shd w:val="clear" w:color="auto" w:fill="E1DFDD"/>
    </w:rPr>
  </w:style>
  <w:style w:type="character" w:customStyle="1" w:styleId="Ttulo2Char">
    <w:name w:val="Título 2 Char"/>
    <w:basedOn w:val="Fontepargpadro"/>
    <w:link w:val="Ttulo2"/>
    <w:uiPriority w:val="1"/>
    <w:rsid w:val="002A2AD3"/>
    <w:rPr>
      <w:rFonts w:asciiTheme="majorHAnsi" w:eastAsiaTheme="majorEastAsia" w:hAnsiTheme="majorHAnsi" w:cstheme="majorBidi"/>
      <w:color w:val="365F91" w:themeColor="accent1" w:themeShade="BF"/>
      <w:sz w:val="26"/>
      <w:szCs w:val="26"/>
      <w:lang w:val="pt-BR"/>
    </w:rPr>
  </w:style>
  <w:style w:type="paragraph" w:styleId="Ttulo">
    <w:name w:val="Title"/>
    <w:basedOn w:val="Normal"/>
    <w:link w:val="TtuloChar"/>
    <w:uiPriority w:val="1"/>
    <w:qFormat/>
    <w:rsid w:val="002A2AD3"/>
    <w:pPr>
      <w:ind w:left="1086" w:right="1099"/>
      <w:jc w:val="center"/>
    </w:pPr>
    <w:rPr>
      <w:rFonts w:ascii="Arial" w:eastAsia="Arial" w:hAnsi="Arial" w:cs="Arial"/>
      <w:b/>
      <w:bCs/>
      <w:sz w:val="24"/>
      <w:szCs w:val="24"/>
      <w:u w:val="single" w:color="000000"/>
    </w:rPr>
  </w:style>
  <w:style w:type="character" w:customStyle="1" w:styleId="TtuloChar">
    <w:name w:val="Título Char"/>
    <w:basedOn w:val="Fontepargpadro"/>
    <w:link w:val="Ttulo"/>
    <w:uiPriority w:val="1"/>
    <w:rsid w:val="002A2AD3"/>
    <w:rPr>
      <w:rFonts w:ascii="Arial" w:eastAsia="Arial" w:hAnsi="Arial" w:cs="Arial"/>
      <w:b/>
      <w:bCs/>
      <w:sz w:val="24"/>
      <w:szCs w:val="24"/>
      <w:u w:val="single" w:color="000000"/>
      <w:lang w:val="pt-BR"/>
    </w:rPr>
  </w:style>
  <w:style w:type="paragraph" w:customStyle="1" w:styleId="Estilo1">
    <w:name w:val="Estilo1"/>
    <w:basedOn w:val="Normal"/>
    <w:link w:val="Estilo1Char"/>
    <w:qFormat/>
    <w:rsid w:val="002A2AD3"/>
    <w:pPr>
      <w:numPr>
        <w:numId w:val="2"/>
      </w:numPr>
      <w:pBdr>
        <w:top w:val="single" w:sz="4" w:space="1" w:color="1F497D"/>
        <w:left w:val="single" w:sz="4" w:space="4" w:color="1F497D"/>
        <w:bottom w:val="single" w:sz="4" w:space="1" w:color="1F497D"/>
        <w:right w:val="single" w:sz="4" w:space="4" w:color="1F497D"/>
      </w:pBdr>
      <w:shd w:val="clear" w:color="auto" w:fill="9CC2E5"/>
      <w:spacing w:before="120"/>
      <w:jc w:val="both"/>
    </w:pPr>
    <w:rPr>
      <w:rFonts w:ascii="Arial MT" w:hAnsi="Arial MT" w:cs="Arial MT"/>
      <w:b/>
      <w:i/>
      <w:iCs/>
      <w:color w:val="000000"/>
      <w:sz w:val="24"/>
      <w:szCs w:val="24"/>
      <w:lang w:val="x-none"/>
    </w:rPr>
  </w:style>
  <w:style w:type="character" w:customStyle="1" w:styleId="Estilo1Char">
    <w:name w:val="Estilo1 Char"/>
    <w:link w:val="Estilo1"/>
    <w:rsid w:val="002A2AD3"/>
    <w:rPr>
      <w:rFonts w:ascii="Arial MT" w:eastAsia="Calibri" w:hAnsi="Arial MT" w:cs="Arial MT"/>
      <w:b/>
      <w:i/>
      <w:iCs/>
      <w:color w:val="000000"/>
      <w:sz w:val="24"/>
      <w:szCs w:val="24"/>
      <w:shd w:val="clear" w:color="auto" w:fill="9CC2E5"/>
      <w:lang w:val="x-none"/>
    </w:rPr>
  </w:style>
  <w:style w:type="paragraph" w:customStyle="1" w:styleId="Editais">
    <w:name w:val="Editais"/>
    <w:basedOn w:val="Normal"/>
    <w:link w:val="EditaisChar"/>
    <w:autoRedefine/>
    <w:qFormat/>
    <w:rsid w:val="00483CB0"/>
    <w:pPr>
      <w:pBdr>
        <w:top w:val="single" w:sz="4" w:space="1" w:color="1F497D"/>
        <w:left w:val="single" w:sz="4" w:space="4" w:color="1F497D"/>
        <w:bottom w:val="single" w:sz="4" w:space="1" w:color="1F497D"/>
        <w:right w:val="single" w:sz="4" w:space="4" w:color="1F497D"/>
      </w:pBdr>
      <w:shd w:val="clear" w:color="auto" w:fill="F86256"/>
      <w:tabs>
        <w:tab w:val="num" w:pos="720"/>
      </w:tabs>
      <w:spacing w:before="120"/>
      <w:ind w:left="720" w:right="115" w:hanging="578"/>
      <w:jc w:val="center"/>
    </w:pPr>
    <w:rPr>
      <w:rFonts w:ascii="Times New Roman" w:hAnsi="Times New Roman" w:cs="Times New Roman"/>
      <w:b/>
      <w:i/>
      <w:iCs/>
      <w:color w:val="000000"/>
      <w:sz w:val="24"/>
      <w:szCs w:val="24"/>
      <w:lang w:val="x-none"/>
    </w:rPr>
  </w:style>
  <w:style w:type="character" w:customStyle="1" w:styleId="EditaisChar">
    <w:name w:val="Editais Char"/>
    <w:link w:val="Editais"/>
    <w:rsid w:val="00483CB0"/>
    <w:rPr>
      <w:rFonts w:ascii="Times New Roman" w:eastAsia="Calibri" w:hAnsi="Times New Roman" w:cs="Times New Roman"/>
      <w:b/>
      <w:i/>
      <w:iCs/>
      <w:color w:val="000000"/>
      <w:sz w:val="24"/>
      <w:szCs w:val="24"/>
      <w:shd w:val="clear" w:color="auto" w:fill="F86256"/>
      <w:lang w:val="x-none"/>
    </w:rPr>
  </w:style>
  <w:style w:type="paragraph" w:styleId="Sumrio1">
    <w:name w:val="toc 1"/>
    <w:basedOn w:val="Normal"/>
    <w:uiPriority w:val="39"/>
    <w:qFormat/>
    <w:rsid w:val="002A2AD3"/>
    <w:pPr>
      <w:spacing w:before="100"/>
      <w:ind w:left="1378" w:hanging="441"/>
    </w:pPr>
    <w:rPr>
      <w:rFonts w:ascii="Arial MT" w:eastAsia="Arial MT" w:hAnsi="Arial MT" w:cs="Arial MT"/>
      <w:sz w:val="18"/>
      <w:szCs w:val="18"/>
      <w:lang w:val="pt-PT"/>
    </w:rPr>
  </w:style>
  <w:style w:type="table" w:styleId="Tabelacomgrade">
    <w:name w:val="Table Grid"/>
    <w:basedOn w:val="Tabelanormal"/>
    <w:uiPriority w:val="39"/>
    <w:rsid w:val="006E7E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4">
    <w:name w:val="Menção Pendente4"/>
    <w:basedOn w:val="Fontepargpadro"/>
    <w:uiPriority w:val="99"/>
    <w:semiHidden/>
    <w:unhideWhenUsed/>
    <w:rsid w:val="004622CC"/>
    <w:rPr>
      <w:color w:val="605E5C"/>
      <w:shd w:val="clear" w:color="auto" w:fill="E1DFDD"/>
    </w:rPr>
  </w:style>
  <w:style w:type="paragraph" w:styleId="Legenda">
    <w:name w:val="caption"/>
    <w:basedOn w:val="Normal"/>
    <w:next w:val="Normal"/>
    <w:uiPriority w:val="35"/>
    <w:unhideWhenUsed/>
    <w:qFormat/>
    <w:rsid w:val="009F68D1"/>
    <w:pPr>
      <w:spacing w:after="200"/>
    </w:pPr>
    <w:rPr>
      <w:i/>
      <w:iCs/>
      <w:color w:val="1F497D" w:themeColor="text2"/>
      <w:sz w:val="18"/>
      <w:szCs w:val="18"/>
    </w:rPr>
  </w:style>
  <w:style w:type="paragraph" w:styleId="CabealhodoSumrio">
    <w:name w:val="TOC Heading"/>
    <w:basedOn w:val="Ttulo1"/>
    <w:next w:val="Normal"/>
    <w:uiPriority w:val="39"/>
    <w:unhideWhenUsed/>
    <w:qFormat/>
    <w:rsid w:val="007F4664"/>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pt-BR"/>
    </w:rPr>
  </w:style>
  <w:style w:type="paragraph" w:styleId="Sumrio2">
    <w:name w:val="toc 2"/>
    <w:basedOn w:val="Normal"/>
    <w:next w:val="Normal"/>
    <w:autoRedefine/>
    <w:uiPriority w:val="39"/>
    <w:unhideWhenUsed/>
    <w:rsid w:val="007F4664"/>
    <w:pPr>
      <w:spacing w:after="100"/>
      <w:ind w:left="220"/>
    </w:pPr>
  </w:style>
  <w:style w:type="numbering" w:customStyle="1" w:styleId="Editais1">
    <w:name w:val="Editais 1"/>
    <w:uiPriority w:val="99"/>
    <w:rsid w:val="00E558A2"/>
    <w:pPr>
      <w:numPr>
        <w:numId w:val="8"/>
      </w:numPr>
    </w:pPr>
  </w:style>
  <w:style w:type="paragraph" w:customStyle="1" w:styleId="Default">
    <w:name w:val="Default"/>
    <w:rsid w:val="00B350E6"/>
    <w:pPr>
      <w:widowControl/>
      <w:adjustRightInd w:val="0"/>
    </w:pPr>
    <w:rPr>
      <w:rFonts w:ascii="Times New Roman" w:hAnsi="Times New Roman" w:cs="Times New Roman"/>
      <w:color w:val="000000"/>
      <w:sz w:val="24"/>
      <w:szCs w:val="24"/>
      <w:lang w:val="pt-BR"/>
    </w:rPr>
  </w:style>
  <w:style w:type="character" w:customStyle="1" w:styleId="novisitado">
    <w:name w:val="novisitado"/>
    <w:basedOn w:val="Fontepargpadro"/>
    <w:rsid w:val="00D05883"/>
  </w:style>
  <w:style w:type="character" w:customStyle="1" w:styleId="UnresolvedMention">
    <w:name w:val="Unresolved Mention"/>
    <w:basedOn w:val="Fontepargpadro"/>
    <w:uiPriority w:val="99"/>
    <w:semiHidden/>
    <w:unhideWhenUsed/>
    <w:rsid w:val="00DF1354"/>
    <w:rPr>
      <w:color w:val="605E5C"/>
      <w:shd w:val="clear" w:color="auto" w:fill="E1DFDD"/>
    </w:rPr>
  </w:style>
  <w:style w:type="character" w:customStyle="1" w:styleId="PargrafodaListaChar">
    <w:name w:val="Parágrafo da Lista Char"/>
    <w:link w:val="PargrafodaLista"/>
    <w:uiPriority w:val="1"/>
    <w:rsid w:val="00DF1354"/>
    <w:rPr>
      <w:rFonts w:ascii="Calibri" w:eastAsia="Calibri" w:hAnsi="Calibri" w:cs="Calibri"/>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894">
      <w:bodyDiv w:val="1"/>
      <w:marLeft w:val="0"/>
      <w:marRight w:val="0"/>
      <w:marTop w:val="0"/>
      <w:marBottom w:val="0"/>
      <w:divBdr>
        <w:top w:val="none" w:sz="0" w:space="0" w:color="auto"/>
        <w:left w:val="none" w:sz="0" w:space="0" w:color="auto"/>
        <w:bottom w:val="none" w:sz="0" w:space="0" w:color="auto"/>
        <w:right w:val="none" w:sz="0" w:space="0" w:color="auto"/>
      </w:divBdr>
    </w:div>
    <w:div w:id="91049257">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174812010">
      <w:bodyDiv w:val="1"/>
      <w:marLeft w:val="0"/>
      <w:marRight w:val="0"/>
      <w:marTop w:val="0"/>
      <w:marBottom w:val="0"/>
      <w:divBdr>
        <w:top w:val="none" w:sz="0" w:space="0" w:color="auto"/>
        <w:left w:val="none" w:sz="0" w:space="0" w:color="auto"/>
        <w:bottom w:val="none" w:sz="0" w:space="0" w:color="auto"/>
        <w:right w:val="none" w:sz="0" w:space="0" w:color="auto"/>
      </w:divBdr>
    </w:div>
    <w:div w:id="211964400">
      <w:bodyDiv w:val="1"/>
      <w:marLeft w:val="0"/>
      <w:marRight w:val="0"/>
      <w:marTop w:val="0"/>
      <w:marBottom w:val="0"/>
      <w:divBdr>
        <w:top w:val="none" w:sz="0" w:space="0" w:color="auto"/>
        <w:left w:val="none" w:sz="0" w:space="0" w:color="auto"/>
        <w:bottom w:val="none" w:sz="0" w:space="0" w:color="auto"/>
        <w:right w:val="none" w:sz="0" w:space="0" w:color="auto"/>
      </w:divBdr>
    </w:div>
    <w:div w:id="283120597">
      <w:bodyDiv w:val="1"/>
      <w:marLeft w:val="0"/>
      <w:marRight w:val="0"/>
      <w:marTop w:val="0"/>
      <w:marBottom w:val="0"/>
      <w:divBdr>
        <w:top w:val="none" w:sz="0" w:space="0" w:color="auto"/>
        <w:left w:val="none" w:sz="0" w:space="0" w:color="auto"/>
        <w:bottom w:val="none" w:sz="0" w:space="0" w:color="auto"/>
        <w:right w:val="none" w:sz="0" w:space="0" w:color="auto"/>
      </w:divBdr>
    </w:div>
    <w:div w:id="303243296">
      <w:bodyDiv w:val="1"/>
      <w:marLeft w:val="0"/>
      <w:marRight w:val="0"/>
      <w:marTop w:val="0"/>
      <w:marBottom w:val="0"/>
      <w:divBdr>
        <w:top w:val="none" w:sz="0" w:space="0" w:color="auto"/>
        <w:left w:val="none" w:sz="0" w:space="0" w:color="auto"/>
        <w:bottom w:val="none" w:sz="0" w:space="0" w:color="auto"/>
        <w:right w:val="none" w:sz="0" w:space="0" w:color="auto"/>
      </w:divBdr>
    </w:div>
    <w:div w:id="326179142">
      <w:bodyDiv w:val="1"/>
      <w:marLeft w:val="0"/>
      <w:marRight w:val="0"/>
      <w:marTop w:val="0"/>
      <w:marBottom w:val="0"/>
      <w:divBdr>
        <w:top w:val="none" w:sz="0" w:space="0" w:color="auto"/>
        <w:left w:val="none" w:sz="0" w:space="0" w:color="auto"/>
        <w:bottom w:val="none" w:sz="0" w:space="0" w:color="auto"/>
        <w:right w:val="none" w:sz="0" w:space="0" w:color="auto"/>
      </w:divBdr>
    </w:div>
    <w:div w:id="617419120">
      <w:bodyDiv w:val="1"/>
      <w:marLeft w:val="0"/>
      <w:marRight w:val="0"/>
      <w:marTop w:val="0"/>
      <w:marBottom w:val="0"/>
      <w:divBdr>
        <w:top w:val="none" w:sz="0" w:space="0" w:color="auto"/>
        <w:left w:val="none" w:sz="0" w:space="0" w:color="auto"/>
        <w:bottom w:val="none" w:sz="0" w:space="0" w:color="auto"/>
        <w:right w:val="none" w:sz="0" w:space="0" w:color="auto"/>
      </w:divBdr>
    </w:div>
    <w:div w:id="684943096">
      <w:bodyDiv w:val="1"/>
      <w:marLeft w:val="0"/>
      <w:marRight w:val="0"/>
      <w:marTop w:val="0"/>
      <w:marBottom w:val="0"/>
      <w:divBdr>
        <w:top w:val="none" w:sz="0" w:space="0" w:color="auto"/>
        <w:left w:val="none" w:sz="0" w:space="0" w:color="auto"/>
        <w:bottom w:val="none" w:sz="0" w:space="0" w:color="auto"/>
        <w:right w:val="none" w:sz="0" w:space="0" w:color="auto"/>
      </w:divBdr>
    </w:div>
    <w:div w:id="721834472">
      <w:bodyDiv w:val="1"/>
      <w:marLeft w:val="0"/>
      <w:marRight w:val="0"/>
      <w:marTop w:val="0"/>
      <w:marBottom w:val="0"/>
      <w:divBdr>
        <w:top w:val="none" w:sz="0" w:space="0" w:color="auto"/>
        <w:left w:val="none" w:sz="0" w:space="0" w:color="auto"/>
        <w:bottom w:val="none" w:sz="0" w:space="0" w:color="auto"/>
        <w:right w:val="none" w:sz="0" w:space="0" w:color="auto"/>
      </w:divBdr>
    </w:div>
    <w:div w:id="751119469">
      <w:bodyDiv w:val="1"/>
      <w:marLeft w:val="0"/>
      <w:marRight w:val="0"/>
      <w:marTop w:val="0"/>
      <w:marBottom w:val="0"/>
      <w:divBdr>
        <w:top w:val="none" w:sz="0" w:space="0" w:color="auto"/>
        <w:left w:val="none" w:sz="0" w:space="0" w:color="auto"/>
        <w:bottom w:val="none" w:sz="0" w:space="0" w:color="auto"/>
        <w:right w:val="none" w:sz="0" w:space="0" w:color="auto"/>
      </w:divBdr>
    </w:div>
    <w:div w:id="808286463">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871840642">
      <w:bodyDiv w:val="1"/>
      <w:marLeft w:val="0"/>
      <w:marRight w:val="0"/>
      <w:marTop w:val="0"/>
      <w:marBottom w:val="0"/>
      <w:divBdr>
        <w:top w:val="none" w:sz="0" w:space="0" w:color="auto"/>
        <w:left w:val="none" w:sz="0" w:space="0" w:color="auto"/>
        <w:bottom w:val="none" w:sz="0" w:space="0" w:color="auto"/>
        <w:right w:val="none" w:sz="0" w:space="0" w:color="auto"/>
      </w:divBdr>
    </w:div>
    <w:div w:id="875234229">
      <w:bodyDiv w:val="1"/>
      <w:marLeft w:val="0"/>
      <w:marRight w:val="0"/>
      <w:marTop w:val="0"/>
      <w:marBottom w:val="0"/>
      <w:divBdr>
        <w:top w:val="none" w:sz="0" w:space="0" w:color="auto"/>
        <w:left w:val="none" w:sz="0" w:space="0" w:color="auto"/>
        <w:bottom w:val="none" w:sz="0" w:space="0" w:color="auto"/>
        <w:right w:val="none" w:sz="0" w:space="0" w:color="auto"/>
      </w:divBdr>
    </w:div>
    <w:div w:id="876313742">
      <w:bodyDiv w:val="1"/>
      <w:marLeft w:val="0"/>
      <w:marRight w:val="0"/>
      <w:marTop w:val="0"/>
      <w:marBottom w:val="0"/>
      <w:divBdr>
        <w:top w:val="none" w:sz="0" w:space="0" w:color="auto"/>
        <w:left w:val="none" w:sz="0" w:space="0" w:color="auto"/>
        <w:bottom w:val="none" w:sz="0" w:space="0" w:color="auto"/>
        <w:right w:val="none" w:sz="0" w:space="0" w:color="auto"/>
      </w:divBdr>
    </w:div>
    <w:div w:id="878514533">
      <w:bodyDiv w:val="1"/>
      <w:marLeft w:val="0"/>
      <w:marRight w:val="0"/>
      <w:marTop w:val="0"/>
      <w:marBottom w:val="0"/>
      <w:divBdr>
        <w:top w:val="none" w:sz="0" w:space="0" w:color="auto"/>
        <w:left w:val="none" w:sz="0" w:space="0" w:color="auto"/>
        <w:bottom w:val="none" w:sz="0" w:space="0" w:color="auto"/>
        <w:right w:val="none" w:sz="0" w:space="0" w:color="auto"/>
      </w:divBdr>
    </w:div>
    <w:div w:id="886911508">
      <w:bodyDiv w:val="1"/>
      <w:marLeft w:val="0"/>
      <w:marRight w:val="0"/>
      <w:marTop w:val="0"/>
      <w:marBottom w:val="0"/>
      <w:divBdr>
        <w:top w:val="none" w:sz="0" w:space="0" w:color="auto"/>
        <w:left w:val="none" w:sz="0" w:space="0" w:color="auto"/>
        <w:bottom w:val="none" w:sz="0" w:space="0" w:color="auto"/>
        <w:right w:val="none" w:sz="0" w:space="0" w:color="auto"/>
      </w:divBdr>
    </w:div>
    <w:div w:id="1072387254">
      <w:bodyDiv w:val="1"/>
      <w:marLeft w:val="0"/>
      <w:marRight w:val="0"/>
      <w:marTop w:val="0"/>
      <w:marBottom w:val="0"/>
      <w:divBdr>
        <w:top w:val="none" w:sz="0" w:space="0" w:color="auto"/>
        <w:left w:val="none" w:sz="0" w:space="0" w:color="auto"/>
        <w:bottom w:val="none" w:sz="0" w:space="0" w:color="auto"/>
        <w:right w:val="none" w:sz="0" w:space="0" w:color="auto"/>
      </w:divBdr>
    </w:div>
    <w:div w:id="1086146824">
      <w:bodyDiv w:val="1"/>
      <w:marLeft w:val="0"/>
      <w:marRight w:val="0"/>
      <w:marTop w:val="0"/>
      <w:marBottom w:val="0"/>
      <w:divBdr>
        <w:top w:val="none" w:sz="0" w:space="0" w:color="auto"/>
        <w:left w:val="none" w:sz="0" w:space="0" w:color="auto"/>
        <w:bottom w:val="none" w:sz="0" w:space="0" w:color="auto"/>
        <w:right w:val="none" w:sz="0" w:space="0" w:color="auto"/>
      </w:divBdr>
    </w:div>
    <w:div w:id="1154374117">
      <w:bodyDiv w:val="1"/>
      <w:marLeft w:val="0"/>
      <w:marRight w:val="0"/>
      <w:marTop w:val="0"/>
      <w:marBottom w:val="0"/>
      <w:divBdr>
        <w:top w:val="none" w:sz="0" w:space="0" w:color="auto"/>
        <w:left w:val="none" w:sz="0" w:space="0" w:color="auto"/>
        <w:bottom w:val="none" w:sz="0" w:space="0" w:color="auto"/>
        <w:right w:val="none" w:sz="0" w:space="0" w:color="auto"/>
      </w:divBdr>
    </w:div>
    <w:div w:id="1376734256">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612012078">
      <w:bodyDiv w:val="1"/>
      <w:marLeft w:val="0"/>
      <w:marRight w:val="0"/>
      <w:marTop w:val="0"/>
      <w:marBottom w:val="0"/>
      <w:divBdr>
        <w:top w:val="none" w:sz="0" w:space="0" w:color="auto"/>
        <w:left w:val="none" w:sz="0" w:space="0" w:color="auto"/>
        <w:bottom w:val="none" w:sz="0" w:space="0" w:color="auto"/>
        <w:right w:val="none" w:sz="0" w:space="0" w:color="auto"/>
      </w:divBdr>
    </w:div>
    <w:div w:id="1687249620">
      <w:bodyDiv w:val="1"/>
      <w:marLeft w:val="0"/>
      <w:marRight w:val="0"/>
      <w:marTop w:val="0"/>
      <w:marBottom w:val="0"/>
      <w:divBdr>
        <w:top w:val="none" w:sz="0" w:space="0" w:color="auto"/>
        <w:left w:val="none" w:sz="0" w:space="0" w:color="auto"/>
        <w:bottom w:val="none" w:sz="0" w:space="0" w:color="auto"/>
        <w:right w:val="none" w:sz="0" w:space="0" w:color="auto"/>
      </w:divBdr>
    </w:div>
    <w:div w:id="1757365928">
      <w:bodyDiv w:val="1"/>
      <w:marLeft w:val="0"/>
      <w:marRight w:val="0"/>
      <w:marTop w:val="0"/>
      <w:marBottom w:val="0"/>
      <w:divBdr>
        <w:top w:val="none" w:sz="0" w:space="0" w:color="auto"/>
        <w:left w:val="none" w:sz="0" w:space="0" w:color="auto"/>
        <w:bottom w:val="none" w:sz="0" w:space="0" w:color="auto"/>
        <w:right w:val="none" w:sz="0" w:space="0" w:color="auto"/>
      </w:divBdr>
    </w:div>
    <w:div w:id="1870071309">
      <w:bodyDiv w:val="1"/>
      <w:marLeft w:val="0"/>
      <w:marRight w:val="0"/>
      <w:marTop w:val="0"/>
      <w:marBottom w:val="0"/>
      <w:divBdr>
        <w:top w:val="none" w:sz="0" w:space="0" w:color="auto"/>
        <w:left w:val="none" w:sz="0" w:space="0" w:color="auto"/>
        <w:bottom w:val="none" w:sz="0" w:space="0" w:color="auto"/>
        <w:right w:val="none" w:sz="0" w:space="0" w:color="auto"/>
      </w:divBdr>
    </w:div>
    <w:div w:id="2042319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i.vicosa.mg.gov.br/sei/controlador.php?acao=arvore_visualizar&amp;acao_origem=procedimento_visualizar&amp;id_procedimento=61130&amp;infra_sistema=100000100&amp;infra_unidade_atual=110000948&amp;infra_hash=c2286993ffd4e591edcaa9cbcb475f86182aacdc07070797138cc643adc6ae6d" TargetMode="External"/><Relationship Id="rId13" Type="http://schemas.openxmlformats.org/officeDocument/2006/relationships/hyperlink" Target="http://legislacao.planalto.gov.br/legisla/legislacao.nsf/Viw_Identificacao/lcp%20123-2006?OpenDocu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LEIS/L6404consol.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L6404consol.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br/compras/pt-br" TargetMode="External"/><Relationship Id="rId4" Type="http://schemas.openxmlformats.org/officeDocument/2006/relationships/settings" Target="settings.xml"/><Relationship Id="rId9" Type="http://schemas.openxmlformats.org/officeDocument/2006/relationships/hyperlink" Target="http://www.gov.br/compras/pt-br/" TargetMode="External"/><Relationship Id="rId14" Type="http://schemas.openxmlformats.org/officeDocument/2006/relationships/hyperlink" Target="https://www.vicosa.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513A9734-AE94-4973-926E-E293741C4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29</Pages>
  <Words>8686</Words>
  <Characters>46907</Characters>
  <Application>Microsoft Office Word</Application>
  <DocSecurity>0</DocSecurity>
  <Lines>390</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146</cp:revision>
  <cp:lastPrinted>2024-10-03T17:29:00Z</cp:lastPrinted>
  <dcterms:created xsi:type="dcterms:W3CDTF">2024-03-08T15:00:00Z</dcterms:created>
  <dcterms:modified xsi:type="dcterms:W3CDTF">2024-10-16T20:24:00Z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